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7CD9" w14:textId="77777777" w:rsidR="00A65B4B" w:rsidRPr="00563A5A" w:rsidRDefault="00A65B4B" w:rsidP="00902087">
      <w:pPr>
        <w:tabs>
          <w:tab w:val="clear" w:pos="9000"/>
        </w:tabs>
        <w:autoSpaceDE w:val="0"/>
        <w:autoSpaceDN w:val="0"/>
        <w:adjustRightInd w:val="0"/>
        <w:jc w:val="center"/>
        <w:rPr>
          <w:rFonts w:cstheme="minorHAnsi"/>
          <w:b/>
          <w:bCs/>
          <w:color w:val="000000"/>
          <w:szCs w:val="22"/>
        </w:rPr>
      </w:pPr>
    </w:p>
    <w:p w14:paraId="0921AAB2" w14:textId="7B23167C" w:rsidR="00345817" w:rsidRPr="00563A5A" w:rsidRDefault="001F4068" w:rsidP="00902087">
      <w:pPr>
        <w:tabs>
          <w:tab w:val="clear" w:pos="9000"/>
        </w:tabs>
        <w:autoSpaceDE w:val="0"/>
        <w:autoSpaceDN w:val="0"/>
        <w:adjustRightInd w:val="0"/>
        <w:jc w:val="center"/>
        <w:rPr>
          <w:rFonts w:cstheme="minorHAnsi"/>
          <w:b/>
          <w:bCs/>
          <w:color w:val="000000"/>
          <w:szCs w:val="22"/>
        </w:rPr>
      </w:pPr>
      <w:r w:rsidRPr="00563A5A">
        <w:rPr>
          <w:rFonts w:cstheme="minorHAnsi"/>
          <w:b/>
          <w:bCs/>
          <w:color w:val="000000"/>
          <w:szCs w:val="22"/>
        </w:rPr>
        <w:t>The Foster Alliance</w:t>
      </w:r>
    </w:p>
    <w:p w14:paraId="0AB815BF" w14:textId="70A0F0A9" w:rsidR="001F4068" w:rsidRPr="00563A5A" w:rsidRDefault="00AD269E" w:rsidP="001F4068">
      <w:pPr>
        <w:tabs>
          <w:tab w:val="clear" w:pos="9000"/>
        </w:tabs>
        <w:autoSpaceDE w:val="0"/>
        <w:autoSpaceDN w:val="0"/>
        <w:adjustRightInd w:val="0"/>
        <w:jc w:val="center"/>
        <w:rPr>
          <w:rFonts w:cstheme="minorHAnsi"/>
          <w:b/>
          <w:bCs/>
          <w:color w:val="000000"/>
          <w:szCs w:val="22"/>
        </w:rPr>
      </w:pPr>
      <w:r w:rsidRPr="00563A5A">
        <w:rPr>
          <w:rFonts w:cstheme="minorHAnsi"/>
          <w:b/>
          <w:bCs/>
          <w:color w:val="000000"/>
          <w:szCs w:val="22"/>
        </w:rPr>
        <w:t xml:space="preserve">Development </w:t>
      </w:r>
      <w:r w:rsidR="00005E01" w:rsidRPr="00563A5A">
        <w:rPr>
          <w:rFonts w:cstheme="minorHAnsi"/>
          <w:b/>
          <w:bCs/>
          <w:color w:val="000000"/>
          <w:szCs w:val="22"/>
        </w:rPr>
        <w:t>Manager</w:t>
      </w:r>
    </w:p>
    <w:p w14:paraId="4BDA375A" w14:textId="77777777" w:rsidR="005F38B6" w:rsidRPr="00563A5A" w:rsidRDefault="005F38B6" w:rsidP="001F4068">
      <w:pPr>
        <w:tabs>
          <w:tab w:val="clear" w:pos="9000"/>
        </w:tabs>
        <w:autoSpaceDE w:val="0"/>
        <w:autoSpaceDN w:val="0"/>
        <w:adjustRightInd w:val="0"/>
        <w:jc w:val="center"/>
        <w:rPr>
          <w:rFonts w:cstheme="minorHAnsi"/>
          <w:szCs w:val="22"/>
          <w:shd w:val="clear" w:color="auto" w:fill="FFFFFF"/>
        </w:rPr>
      </w:pPr>
      <w:r w:rsidRPr="00563A5A">
        <w:rPr>
          <w:rFonts w:cstheme="minorHAnsi"/>
          <w:szCs w:val="22"/>
          <w:shd w:val="clear" w:color="auto" w:fill="FFFFFF"/>
        </w:rPr>
        <w:t>3110 E Thunderbird Rd #100</w:t>
      </w:r>
    </w:p>
    <w:p w14:paraId="0DA06F5E" w14:textId="77777777" w:rsidR="005F38B6" w:rsidRPr="00563A5A" w:rsidRDefault="005F38B6" w:rsidP="001F4068">
      <w:pPr>
        <w:tabs>
          <w:tab w:val="clear" w:pos="9000"/>
        </w:tabs>
        <w:autoSpaceDE w:val="0"/>
        <w:autoSpaceDN w:val="0"/>
        <w:adjustRightInd w:val="0"/>
        <w:jc w:val="center"/>
        <w:rPr>
          <w:rFonts w:cstheme="minorHAnsi"/>
          <w:szCs w:val="22"/>
          <w:shd w:val="clear" w:color="auto" w:fill="FFFFFF"/>
        </w:rPr>
      </w:pPr>
      <w:r w:rsidRPr="00563A5A">
        <w:rPr>
          <w:rFonts w:cstheme="minorHAnsi"/>
          <w:szCs w:val="22"/>
          <w:shd w:val="clear" w:color="auto" w:fill="FFFFFF"/>
        </w:rPr>
        <w:t>Phoenix, AZ 85032</w:t>
      </w:r>
    </w:p>
    <w:p w14:paraId="2A07D06B" w14:textId="51761463" w:rsidR="001F4068" w:rsidRPr="00563A5A" w:rsidRDefault="005F38B6" w:rsidP="001F4068">
      <w:pPr>
        <w:tabs>
          <w:tab w:val="clear" w:pos="9000"/>
        </w:tabs>
        <w:autoSpaceDE w:val="0"/>
        <w:autoSpaceDN w:val="0"/>
        <w:adjustRightInd w:val="0"/>
        <w:jc w:val="center"/>
        <w:rPr>
          <w:rFonts w:cstheme="minorHAnsi"/>
          <w:color w:val="000000"/>
          <w:szCs w:val="22"/>
        </w:rPr>
      </w:pPr>
      <w:hyperlink r:id="rId7" w:history="1">
        <w:r w:rsidRPr="00563A5A">
          <w:rPr>
            <w:rStyle w:val="Hyperlink"/>
            <w:rFonts w:cstheme="minorHAnsi"/>
            <w:szCs w:val="22"/>
          </w:rPr>
          <w:t>https://thefosteralliance.org/</w:t>
        </w:r>
      </w:hyperlink>
    </w:p>
    <w:p w14:paraId="6783DA2F" w14:textId="77777777" w:rsidR="001F4068" w:rsidRPr="00563A5A" w:rsidRDefault="001F4068" w:rsidP="001F4068">
      <w:pPr>
        <w:tabs>
          <w:tab w:val="clear" w:pos="9000"/>
        </w:tabs>
        <w:autoSpaceDE w:val="0"/>
        <w:autoSpaceDN w:val="0"/>
        <w:adjustRightInd w:val="0"/>
        <w:jc w:val="center"/>
        <w:rPr>
          <w:rFonts w:cstheme="minorHAnsi"/>
          <w:color w:val="000000"/>
          <w:szCs w:val="22"/>
        </w:rPr>
      </w:pPr>
    </w:p>
    <w:p w14:paraId="2D79F57C" w14:textId="583944C7" w:rsidR="001F4068" w:rsidRPr="00563A5A" w:rsidRDefault="00554DFA" w:rsidP="001F4068">
      <w:pPr>
        <w:tabs>
          <w:tab w:val="clear" w:pos="9000"/>
        </w:tabs>
        <w:autoSpaceDE w:val="0"/>
        <w:autoSpaceDN w:val="0"/>
        <w:adjustRightInd w:val="0"/>
        <w:rPr>
          <w:rFonts w:cstheme="minorHAnsi"/>
          <w:b/>
          <w:bCs/>
          <w:color w:val="000000"/>
          <w:szCs w:val="22"/>
        </w:rPr>
      </w:pPr>
      <w:r w:rsidRPr="00563A5A">
        <w:rPr>
          <w:rFonts w:cstheme="minorHAnsi"/>
          <w:b/>
          <w:bCs/>
          <w:color w:val="000000"/>
          <w:szCs w:val="22"/>
        </w:rPr>
        <w:t>COMPANY HISTORY &amp; OVERVIEW:</w:t>
      </w:r>
    </w:p>
    <w:p w14:paraId="4A8DE1CB" w14:textId="5F90D1F4" w:rsidR="001F4068" w:rsidRPr="00563A5A" w:rsidRDefault="001F4068" w:rsidP="001F4068">
      <w:pPr>
        <w:pStyle w:val="paragraph"/>
        <w:spacing w:before="0" w:beforeAutospacing="0" w:after="0" w:afterAutospacing="0"/>
        <w:textAlignment w:val="baseline"/>
        <w:rPr>
          <w:rFonts w:asciiTheme="minorHAnsi" w:hAnsiTheme="minorHAnsi" w:cstheme="minorHAnsi"/>
          <w:sz w:val="22"/>
          <w:szCs w:val="22"/>
        </w:rPr>
      </w:pPr>
      <w:r w:rsidRPr="00563A5A">
        <w:rPr>
          <w:rStyle w:val="normaltextrun"/>
          <w:rFonts w:asciiTheme="minorHAnsi" w:eastAsiaTheme="majorEastAsia" w:hAnsiTheme="minorHAnsi" w:cstheme="minorHAnsi"/>
          <w:sz w:val="22"/>
          <w:szCs w:val="22"/>
        </w:rPr>
        <w:t>The Foster Alliance (TFA) supports the foster care community by providing essentials to benefit children on the foster care journey</w:t>
      </w:r>
      <w:r w:rsidR="004E345C">
        <w:rPr>
          <w:rStyle w:val="normaltextrun"/>
          <w:rFonts w:asciiTheme="minorHAnsi" w:eastAsiaTheme="majorEastAsia" w:hAnsiTheme="minorHAnsi" w:cstheme="minorHAnsi"/>
          <w:sz w:val="22"/>
          <w:szCs w:val="22"/>
        </w:rPr>
        <w:t>,</w:t>
      </w:r>
      <w:r w:rsidRPr="00563A5A">
        <w:rPr>
          <w:rStyle w:val="normaltextrun"/>
          <w:rFonts w:asciiTheme="minorHAnsi" w:eastAsiaTheme="majorEastAsia" w:hAnsiTheme="minorHAnsi" w:cstheme="minorHAnsi"/>
          <w:sz w:val="22"/>
          <w:szCs w:val="22"/>
        </w:rPr>
        <w:t xml:space="preserve"> believing all kids deserve a chance to win! Therefore, our vision is that every child on a foster care journey thrives. Always.  </w:t>
      </w:r>
      <w:r w:rsidRPr="00563A5A">
        <w:rPr>
          <w:rStyle w:val="eop"/>
          <w:rFonts w:asciiTheme="minorHAnsi" w:eastAsiaTheme="majorEastAsia" w:hAnsiTheme="minorHAnsi" w:cstheme="minorHAnsi"/>
          <w:sz w:val="22"/>
          <w:szCs w:val="22"/>
        </w:rPr>
        <w:t> </w:t>
      </w:r>
    </w:p>
    <w:p w14:paraId="401C11A5" w14:textId="77777777" w:rsidR="001F4068" w:rsidRPr="00563A5A" w:rsidRDefault="001F4068" w:rsidP="001F4068">
      <w:pPr>
        <w:pStyle w:val="paragraph"/>
        <w:spacing w:before="0" w:beforeAutospacing="0" w:after="0" w:afterAutospacing="0"/>
        <w:textAlignment w:val="baseline"/>
        <w:rPr>
          <w:rFonts w:asciiTheme="minorHAnsi" w:hAnsiTheme="minorHAnsi" w:cstheme="minorHAnsi"/>
          <w:sz w:val="22"/>
          <w:szCs w:val="22"/>
        </w:rPr>
      </w:pPr>
      <w:r w:rsidRPr="00563A5A">
        <w:rPr>
          <w:rStyle w:val="eop"/>
          <w:rFonts w:asciiTheme="minorHAnsi" w:eastAsiaTheme="majorEastAsia" w:hAnsiTheme="minorHAnsi" w:cstheme="minorHAnsi"/>
          <w:sz w:val="22"/>
          <w:szCs w:val="22"/>
        </w:rPr>
        <w:t> </w:t>
      </w:r>
    </w:p>
    <w:p w14:paraId="0628036A" w14:textId="34F07979" w:rsidR="001F4068" w:rsidRPr="00563A5A" w:rsidRDefault="001F4068" w:rsidP="001F4068">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563A5A">
        <w:rPr>
          <w:rStyle w:val="normaltextrun"/>
          <w:rFonts w:asciiTheme="minorHAnsi" w:eastAsiaTheme="majorEastAsia" w:hAnsiTheme="minorHAnsi" w:cstheme="minorHAnsi"/>
          <w:sz w:val="22"/>
          <w:szCs w:val="22"/>
        </w:rPr>
        <w:t>Team members bring their individual strengths to complement TFA’s mission and values. Each team member has a specific role as we strive to create a culture within the organization that is creative, human-centered, and innovative.</w:t>
      </w:r>
    </w:p>
    <w:p w14:paraId="089801E8" w14:textId="77777777" w:rsidR="001F4068" w:rsidRPr="00563A5A" w:rsidRDefault="001F4068" w:rsidP="001F4068">
      <w:pPr>
        <w:tabs>
          <w:tab w:val="clear" w:pos="9000"/>
        </w:tabs>
        <w:autoSpaceDE w:val="0"/>
        <w:autoSpaceDN w:val="0"/>
        <w:adjustRightInd w:val="0"/>
        <w:rPr>
          <w:rFonts w:cstheme="minorHAnsi"/>
          <w:color w:val="000000"/>
          <w:szCs w:val="22"/>
        </w:rPr>
      </w:pPr>
    </w:p>
    <w:p w14:paraId="7673B728" w14:textId="52FD0DD7" w:rsidR="001F4068" w:rsidRPr="00563A5A" w:rsidRDefault="00554DFA" w:rsidP="001F4068">
      <w:pPr>
        <w:tabs>
          <w:tab w:val="clear" w:pos="9000"/>
        </w:tabs>
        <w:autoSpaceDE w:val="0"/>
        <w:autoSpaceDN w:val="0"/>
        <w:adjustRightInd w:val="0"/>
        <w:rPr>
          <w:rFonts w:cstheme="minorHAnsi"/>
          <w:b/>
          <w:bCs/>
          <w:color w:val="000000"/>
          <w:szCs w:val="22"/>
        </w:rPr>
      </w:pPr>
      <w:r w:rsidRPr="00563A5A">
        <w:rPr>
          <w:rFonts w:cstheme="minorHAnsi"/>
          <w:b/>
          <w:bCs/>
          <w:color w:val="000000"/>
          <w:szCs w:val="22"/>
        </w:rPr>
        <w:t>POSITION DESCRIPTION:</w:t>
      </w:r>
    </w:p>
    <w:p w14:paraId="4A674D6C" w14:textId="2B5BBA28" w:rsidR="005F38B6" w:rsidRPr="00563A5A" w:rsidRDefault="00005E01" w:rsidP="001F4068">
      <w:pPr>
        <w:tabs>
          <w:tab w:val="clear" w:pos="9000"/>
        </w:tabs>
        <w:autoSpaceDE w:val="0"/>
        <w:autoSpaceDN w:val="0"/>
        <w:adjustRightInd w:val="0"/>
        <w:rPr>
          <w:rStyle w:val="normaltextrun"/>
          <w:rFonts w:eastAsiaTheme="majorEastAsia" w:cstheme="minorHAnsi"/>
          <w:szCs w:val="22"/>
        </w:rPr>
      </w:pPr>
      <w:r w:rsidRPr="00563A5A">
        <w:rPr>
          <w:rStyle w:val="normaltextrun"/>
          <w:rFonts w:eastAsiaTheme="majorEastAsia" w:cstheme="minorHAnsi"/>
          <w:szCs w:val="22"/>
        </w:rPr>
        <w:t xml:space="preserve">Identify, cultivate, solicit, and steward contributions in support of TFA. Provide staff leadership to plan, implement, evaluate, and continuously improve TFA’s giving program. Collaboratively work with the Development Team, volunteers, and staff members throughout TFA, to provide stewardship to the organization’s donors with the goal of generating revenue, increasing the number of donors, and creating raving fans. </w:t>
      </w:r>
    </w:p>
    <w:p w14:paraId="7744F444" w14:textId="77777777" w:rsidR="00005E01" w:rsidRPr="00563A5A" w:rsidRDefault="00005E01" w:rsidP="001F4068">
      <w:pPr>
        <w:tabs>
          <w:tab w:val="clear" w:pos="9000"/>
        </w:tabs>
        <w:autoSpaceDE w:val="0"/>
        <w:autoSpaceDN w:val="0"/>
        <w:adjustRightInd w:val="0"/>
        <w:rPr>
          <w:rFonts w:cstheme="minorHAnsi"/>
          <w:b/>
          <w:bCs/>
          <w:color w:val="000000"/>
          <w:szCs w:val="22"/>
        </w:rPr>
      </w:pPr>
    </w:p>
    <w:p w14:paraId="7C57C7EF" w14:textId="3368EEB4" w:rsidR="00902087" w:rsidRPr="00B16645" w:rsidRDefault="00554DFA" w:rsidP="00B16645">
      <w:pPr>
        <w:tabs>
          <w:tab w:val="clear" w:pos="9000"/>
        </w:tabs>
        <w:autoSpaceDE w:val="0"/>
        <w:autoSpaceDN w:val="0"/>
        <w:adjustRightInd w:val="0"/>
        <w:rPr>
          <w:rFonts w:cstheme="minorHAnsi"/>
          <w:b/>
          <w:bCs/>
          <w:color w:val="000000"/>
          <w:szCs w:val="22"/>
        </w:rPr>
      </w:pPr>
      <w:r w:rsidRPr="00563A5A">
        <w:rPr>
          <w:rFonts w:cstheme="minorHAnsi"/>
          <w:b/>
          <w:bCs/>
          <w:color w:val="000000"/>
          <w:szCs w:val="22"/>
        </w:rPr>
        <w:t>DUTIES &amp; RESPONSIBILITIES:</w:t>
      </w:r>
    </w:p>
    <w:p w14:paraId="4E31F3D3" w14:textId="1D205489" w:rsidR="00902087" w:rsidRPr="00563A5A" w:rsidRDefault="00902087" w:rsidP="00902087">
      <w:pPr>
        <w:pStyle w:val="NoSpacing"/>
        <w:rPr>
          <w:rFonts w:cstheme="minorHAnsi"/>
          <w:b/>
          <w:bCs/>
        </w:rPr>
      </w:pPr>
      <w:r w:rsidRPr="00563A5A">
        <w:rPr>
          <w:rFonts w:cstheme="minorHAnsi"/>
          <w:b/>
          <w:bCs/>
        </w:rPr>
        <w:t>Donor Interaction: (55%)</w:t>
      </w:r>
    </w:p>
    <w:p w14:paraId="6D63C782" w14:textId="77777777" w:rsidR="00902087" w:rsidRPr="00563A5A" w:rsidRDefault="00902087" w:rsidP="00902087">
      <w:pPr>
        <w:pStyle w:val="NoSpacing"/>
        <w:numPr>
          <w:ilvl w:val="0"/>
          <w:numId w:val="8"/>
        </w:numPr>
        <w:rPr>
          <w:rFonts w:cstheme="minorHAnsi"/>
        </w:rPr>
      </w:pPr>
      <w:r w:rsidRPr="00563A5A">
        <w:rPr>
          <w:rFonts w:cstheme="minorHAnsi"/>
        </w:rPr>
        <w:t>Accountable for growing dollars and donors in support of TFA’s mission.</w:t>
      </w:r>
    </w:p>
    <w:p w14:paraId="27E9A89C" w14:textId="63F524E5" w:rsidR="00902087" w:rsidRPr="00563A5A" w:rsidRDefault="00902087" w:rsidP="00902087">
      <w:pPr>
        <w:pStyle w:val="NoSpacing"/>
        <w:numPr>
          <w:ilvl w:val="0"/>
          <w:numId w:val="8"/>
        </w:numPr>
        <w:rPr>
          <w:rFonts w:cstheme="minorHAnsi"/>
          <w:i/>
          <w:iCs/>
        </w:rPr>
      </w:pPr>
      <w:r w:rsidRPr="00563A5A">
        <w:rPr>
          <w:rFonts w:cstheme="minorHAnsi"/>
        </w:rPr>
        <w:t xml:space="preserve">Serve as </w:t>
      </w:r>
      <w:r w:rsidR="00C25DD1">
        <w:rPr>
          <w:rFonts w:cstheme="minorHAnsi"/>
        </w:rPr>
        <w:t xml:space="preserve">a </w:t>
      </w:r>
      <w:r w:rsidRPr="00563A5A">
        <w:rPr>
          <w:rFonts w:cstheme="minorHAnsi"/>
        </w:rPr>
        <w:t xml:space="preserve">point of contact for organizational (company and foundations) donors, with a focus on building long-term and engaging relationships. </w:t>
      </w:r>
      <w:r w:rsidRPr="00563A5A">
        <w:rPr>
          <w:rFonts w:cstheme="minorHAnsi"/>
          <w:i/>
          <w:iCs/>
        </w:rPr>
        <w:t>Expected to spend 60-80% of time connecting with donors.</w:t>
      </w:r>
    </w:p>
    <w:p w14:paraId="49F62F2E" w14:textId="77777777" w:rsidR="00902087" w:rsidRPr="00563A5A" w:rsidRDefault="00902087" w:rsidP="00902087">
      <w:pPr>
        <w:pStyle w:val="NoSpacing"/>
        <w:numPr>
          <w:ilvl w:val="0"/>
          <w:numId w:val="8"/>
        </w:numPr>
        <w:rPr>
          <w:rFonts w:cstheme="minorHAnsi"/>
        </w:rPr>
      </w:pPr>
      <w:r w:rsidRPr="00563A5A">
        <w:rPr>
          <w:rFonts w:cstheme="minorHAnsi"/>
        </w:rPr>
        <w:t>Create individual goals and touchpoints for donors or potential donors, with timelines, within the portfolio, based on giving history and knowledge of the donor and maintain an active database with these donors (i.e., Moves Management.)</w:t>
      </w:r>
    </w:p>
    <w:p w14:paraId="047CCEA2" w14:textId="77777777" w:rsidR="00902087" w:rsidRPr="00563A5A" w:rsidRDefault="00902087" w:rsidP="00902087">
      <w:pPr>
        <w:pStyle w:val="NoSpacing"/>
        <w:rPr>
          <w:rFonts w:cstheme="minorHAnsi"/>
        </w:rPr>
      </w:pPr>
    </w:p>
    <w:p w14:paraId="430FC4F0" w14:textId="77777777" w:rsidR="00902087" w:rsidRPr="00563A5A" w:rsidRDefault="00902087" w:rsidP="00902087">
      <w:pPr>
        <w:pStyle w:val="NoSpacing"/>
        <w:rPr>
          <w:rFonts w:cstheme="minorHAnsi"/>
          <w:b/>
          <w:bCs/>
        </w:rPr>
      </w:pPr>
      <w:r w:rsidRPr="00563A5A">
        <w:rPr>
          <w:rFonts w:cstheme="minorHAnsi"/>
          <w:b/>
          <w:bCs/>
        </w:rPr>
        <w:t>Donor Research &amp; Tracking: (25%)</w:t>
      </w:r>
    </w:p>
    <w:p w14:paraId="4F030BD8" w14:textId="77777777" w:rsidR="00902087" w:rsidRPr="00563A5A" w:rsidRDefault="00902087" w:rsidP="00902087">
      <w:pPr>
        <w:pStyle w:val="NoSpacing"/>
        <w:numPr>
          <w:ilvl w:val="0"/>
          <w:numId w:val="9"/>
        </w:numPr>
        <w:rPr>
          <w:rFonts w:cstheme="minorHAnsi"/>
        </w:rPr>
      </w:pPr>
      <w:r w:rsidRPr="00563A5A">
        <w:rPr>
          <w:rFonts w:cstheme="minorHAnsi"/>
        </w:rPr>
        <w:t>Track data, moves management, and donor engagement activity, in CRM (Salesforce) and on a regular basis report on trends, progress, and prospect pipeline.</w:t>
      </w:r>
    </w:p>
    <w:p w14:paraId="42EA4372" w14:textId="77777777" w:rsidR="00902087" w:rsidRPr="00563A5A" w:rsidRDefault="00902087" w:rsidP="00902087">
      <w:pPr>
        <w:pStyle w:val="NoSpacing"/>
        <w:numPr>
          <w:ilvl w:val="0"/>
          <w:numId w:val="9"/>
        </w:numPr>
        <w:rPr>
          <w:rFonts w:cstheme="minorHAnsi"/>
        </w:rPr>
      </w:pPr>
      <w:r w:rsidRPr="00563A5A">
        <w:rPr>
          <w:rFonts w:cstheme="minorHAnsi"/>
        </w:rPr>
        <w:t>Qualify donors and prospects for TFA.</w:t>
      </w:r>
    </w:p>
    <w:p w14:paraId="302A4E6C" w14:textId="77777777" w:rsidR="00902087" w:rsidRPr="00563A5A" w:rsidRDefault="00902087" w:rsidP="00902087">
      <w:pPr>
        <w:pStyle w:val="NoSpacing"/>
        <w:rPr>
          <w:rFonts w:cstheme="minorHAnsi"/>
        </w:rPr>
      </w:pPr>
    </w:p>
    <w:p w14:paraId="620F4F30" w14:textId="77777777" w:rsidR="00902087" w:rsidRPr="00563A5A" w:rsidRDefault="00902087" w:rsidP="00902087">
      <w:pPr>
        <w:pStyle w:val="NoSpacing"/>
        <w:rPr>
          <w:rFonts w:cstheme="minorHAnsi"/>
          <w:b/>
          <w:bCs/>
        </w:rPr>
      </w:pPr>
      <w:r w:rsidRPr="00563A5A">
        <w:rPr>
          <w:rFonts w:cstheme="minorHAnsi"/>
          <w:b/>
          <w:bCs/>
        </w:rPr>
        <w:t>In-Kind Giving Partnership Program: (15%)</w:t>
      </w:r>
    </w:p>
    <w:p w14:paraId="005DC8FF" w14:textId="77777777" w:rsidR="00902087" w:rsidRPr="00563A5A" w:rsidRDefault="00902087" w:rsidP="00902087">
      <w:pPr>
        <w:pStyle w:val="NoSpacing"/>
        <w:numPr>
          <w:ilvl w:val="0"/>
          <w:numId w:val="10"/>
        </w:numPr>
        <w:rPr>
          <w:rFonts w:cstheme="minorHAnsi"/>
        </w:rPr>
      </w:pPr>
      <w:r w:rsidRPr="00563A5A">
        <w:rPr>
          <w:rFonts w:cstheme="minorHAnsi"/>
        </w:rPr>
        <w:t>Implement strategies toward closing key accounts that align with TFA’s In-Kind Giving Partnership Program.</w:t>
      </w:r>
    </w:p>
    <w:p w14:paraId="28F488F9" w14:textId="77777777" w:rsidR="00902087" w:rsidRPr="00563A5A" w:rsidRDefault="00902087" w:rsidP="00902087">
      <w:pPr>
        <w:pStyle w:val="NoSpacing"/>
        <w:numPr>
          <w:ilvl w:val="0"/>
          <w:numId w:val="10"/>
        </w:numPr>
        <w:rPr>
          <w:rFonts w:cstheme="minorHAnsi"/>
        </w:rPr>
      </w:pPr>
      <w:r w:rsidRPr="00563A5A">
        <w:rPr>
          <w:rFonts w:cstheme="minorHAnsi"/>
        </w:rPr>
        <w:t>Lead the creation, logistics, and implementation of In-Kind Stewardship Events.</w:t>
      </w:r>
    </w:p>
    <w:p w14:paraId="483783FC" w14:textId="77777777" w:rsidR="00902087" w:rsidRPr="00563A5A" w:rsidRDefault="00902087" w:rsidP="00902087">
      <w:pPr>
        <w:pStyle w:val="NoSpacing"/>
        <w:rPr>
          <w:rFonts w:cstheme="minorHAnsi"/>
        </w:rPr>
      </w:pPr>
    </w:p>
    <w:p w14:paraId="14CF465F" w14:textId="4391223B" w:rsidR="00902087" w:rsidRPr="00563A5A" w:rsidRDefault="00902087" w:rsidP="00902087">
      <w:pPr>
        <w:pStyle w:val="NoSpacing"/>
        <w:rPr>
          <w:rFonts w:cstheme="minorHAnsi"/>
          <w:b/>
          <w:bCs/>
        </w:rPr>
      </w:pPr>
      <w:r w:rsidRPr="00563A5A">
        <w:rPr>
          <w:rFonts w:cstheme="minorHAnsi"/>
          <w:b/>
          <w:bCs/>
        </w:rPr>
        <w:t>Other Duties: (5%)</w:t>
      </w:r>
    </w:p>
    <w:p w14:paraId="6ECB6C99" w14:textId="77777777" w:rsidR="00902087" w:rsidRPr="00563A5A" w:rsidRDefault="00902087" w:rsidP="00902087">
      <w:pPr>
        <w:pStyle w:val="NoSpacing"/>
        <w:numPr>
          <w:ilvl w:val="0"/>
          <w:numId w:val="11"/>
        </w:numPr>
        <w:rPr>
          <w:rStyle w:val="normaltextrun"/>
          <w:rFonts w:eastAsiaTheme="majorEastAsia" w:cstheme="minorHAnsi"/>
        </w:rPr>
      </w:pPr>
      <w:r w:rsidRPr="00563A5A">
        <w:rPr>
          <w:rStyle w:val="normaltextrun"/>
          <w:rFonts w:eastAsiaTheme="majorEastAsia" w:cstheme="minorHAnsi"/>
        </w:rPr>
        <w:t xml:space="preserve">All positions are expected to support inter-departmental cross-training. At times, additional tasks are required, and employees are expected to be flexible and adjust to benefit the organization’s mission. </w:t>
      </w:r>
    </w:p>
    <w:p w14:paraId="0D120B5E" w14:textId="77777777" w:rsidR="00902087" w:rsidRPr="00563A5A" w:rsidRDefault="00902087" w:rsidP="00902087">
      <w:pPr>
        <w:pStyle w:val="NoSpacing"/>
        <w:numPr>
          <w:ilvl w:val="0"/>
          <w:numId w:val="11"/>
        </w:numPr>
        <w:rPr>
          <w:rFonts w:eastAsiaTheme="majorEastAsia" w:cstheme="minorHAnsi"/>
        </w:rPr>
      </w:pPr>
      <w:r w:rsidRPr="00563A5A">
        <w:rPr>
          <w:rStyle w:val="normaltextrun"/>
          <w:rFonts w:eastAsiaTheme="majorEastAsia" w:cstheme="minorHAnsi"/>
        </w:rPr>
        <w:lastRenderedPageBreak/>
        <w:t>Maintain ongoing and open communication with your direct supervisor as well as other leadership and colleagues!</w:t>
      </w:r>
      <w:r w:rsidRPr="00563A5A">
        <w:rPr>
          <w:rStyle w:val="eop"/>
          <w:rFonts w:eastAsiaTheme="majorEastAsia" w:cstheme="minorHAnsi"/>
        </w:rPr>
        <w:t> </w:t>
      </w:r>
    </w:p>
    <w:p w14:paraId="0197517D" w14:textId="77777777" w:rsidR="00A55661" w:rsidRPr="00563A5A" w:rsidRDefault="00A55661" w:rsidP="00A55661">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70656EA2" w14:textId="77777777" w:rsidR="00902087" w:rsidRPr="00563A5A" w:rsidRDefault="001F4068" w:rsidP="00902087">
      <w:pPr>
        <w:pStyle w:val="NoSpacing"/>
        <w:rPr>
          <w:rFonts w:cstheme="minorHAnsi"/>
          <w:b/>
          <w:bCs/>
        </w:rPr>
      </w:pPr>
      <w:r w:rsidRPr="00563A5A">
        <w:rPr>
          <w:rStyle w:val="eop"/>
          <w:rFonts w:eastAsiaTheme="majorEastAsia" w:cstheme="minorHAnsi"/>
        </w:rPr>
        <w:t> </w:t>
      </w:r>
      <w:r w:rsidR="00902087" w:rsidRPr="00563A5A">
        <w:rPr>
          <w:rFonts w:cstheme="minorHAnsi"/>
          <w:b/>
          <w:bCs/>
        </w:rPr>
        <w:t>EDUCATION AND EXPERIENCE</w:t>
      </w:r>
    </w:p>
    <w:p w14:paraId="7E5239D4" w14:textId="77777777" w:rsidR="00902087" w:rsidRPr="00563A5A" w:rsidRDefault="00902087" w:rsidP="00902087">
      <w:pPr>
        <w:pStyle w:val="NoSpacing"/>
        <w:numPr>
          <w:ilvl w:val="0"/>
          <w:numId w:val="12"/>
        </w:numPr>
        <w:rPr>
          <w:rFonts w:cstheme="minorHAnsi"/>
        </w:rPr>
      </w:pPr>
      <w:r w:rsidRPr="00563A5A">
        <w:rPr>
          <w:rFonts w:cstheme="minorHAnsi"/>
        </w:rPr>
        <w:t>A college degree or a combination of education and comparable experience is required for this position.  </w:t>
      </w:r>
    </w:p>
    <w:p w14:paraId="33817952" w14:textId="77777777" w:rsidR="00902087" w:rsidRPr="00563A5A" w:rsidRDefault="00902087" w:rsidP="00902087">
      <w:pPr>
        <w:pStyle w:val="NoSpacing"/>
        <w:numPr>
          <w:ilvl w:val="0"/>
          <w:numId w:val="12"/>
        </w:numPr>
        <w:rPr>
          <w:rFonts w:cstheme="minorHAnsi"/>
        </w:rPr>
      </w:pPr>
      <w:r w:rsidRPr="00563A5A">
        <w:rPr>
          <w:rFonts w:cstheme="minorHAnsi"/>
        </w:rPr>
        <w:t>Two or more years of fundraising/sales experience required with specific experience in one or more of the following is necessary: corporate (organizational), individual, and /or grants</w:t>
      </w:r>
    </w:p>
    <w:p w14:paraId="091809A5" w14:textId="77777777" w:rsidR="00902087" w:rsidRPr="00563A5A" w:rsidRDefault="00902087" w:rsidP="00902087">
      <w:pPr>
        <w:pStyle w:val="NoSpacing"/>
        <w:numPr>
          <w:ilvl w:val="0"/>
          <w:numId w:val="12"/>
        </w:numPr>
        <w:rPr>
          <w:rFonts w:cstheme="minorHAnsi"/>
        </w:rPr>
      </w:pPr>
      <w:r w:rsidRPr="00563A5A">
        <w:rPr>
          <w:rFonts w:cstheme="minorHAnsi"/>
        </w:rPr>
        <w:t>Experience and understanding of donor motivation and how to effectively engage donors</w:t>
      </w:r>
    </w:p>
    <w:p w14:paraId="7A36C406" w14:textId="77777777" w:rsidR="00902087" w:rsidRPr="00563A5A" w:rsidRDefault="00902087" w:rsidP="00902087">
      <w:pPr>
        <w:pStyle w:val="NoSpacing"/>
        <w:numPr>
          <w:ilvl w:val="0"/>
          <w:numId w:val="12"/>
        </w:numPr>
        <w:rPr>
          <w:rFonts w:cstheme="minorHAnsi"/>
        </w:rPr>
      </w:pPr>
      <w:r w:rsidRPr="00563A5A">
        <w:rPr>
          <w:rFonts w:cstheme="minorHAnsi"/>
        </w:rPr>
        <w:t>Previous nonprofit or experience on a board preferred</w:t>
      </w:r>
    </w:p>
    <w:p w14:paraId="7431F898" w14:textId="220B0627" w:rsidR="00554DFA" w:rsidRPr="00563A5A" w:rsidRDefault="00554DFA" w:rsidP="00902087">
      <w:pPr>
        <w:pStyle w:val="paragraph"/>
        <w:spacing w:before="0" w:beforeAutospacing="0" w:after="0" w:afterAutospacing="0"/>
        <w:textAlignment w:val="baseline"/>
        <w:rPr>
          <w:rFonts w:asciiTheme="minorHAnsi" w:hAnsiTheme="minorHAnsi" w:cstheme="minorHAnsi"/>
          <w:sz w:val="22"/>
          <w:szCs w:val="22"/>
        </w:rPr>
      </w:pPr>
    </w:p>
    <w:p w14:paraId="4DD561CB" w14:textId="701E12CF" w:rsidR="000A4234" w:rsidRPr="00563A5A" w:rsidRDefault="000A4234" w:rsidP="00554DFA">
      <w:pPr>
        <w:pStyle w:val="paragraph"/>
        <w:spacing w:before="0" w:beforeAutospacing="0" w:after="0" w:afterAutospacing="0"/>
        <w:textAlignment w:val="baseline"/>
        <w:rPr>
          <w:rStyle w:val="eop"/>
          <w:rFonts w:asciiTheme="minorHAnsi" w:eastAsiaTheme="majorEastAsia" w:hAnsiTheme="minorHAnsi" w:cstheme="minorHAnsi"/>
          <w:b/>
          <w:bCs/>
          <w:sz w:val="22"/>
          <w:szCs w:val="22"/>
        </w:rPr>
      </w:pPr>
      <w:r w:rsidRPr="00563A5A">
        <w:rPr>
          <w:rStyle w:val="eop"/>
          <w:rFonts w:asciiTheme="minorHAnsi" w:eastAsiaTheme="majorEastAsia" w:hAnsiTheme="minorHAnsi" w:cstheme="minorHAnsi"/>
          <w:b/>
          <w:bCs/>
          <w:sz w:val="22"/>
          <w:szCs w:val="22"/>
        </w:rPr>
        <w:t>SKILLS, ABILITIES &amp; ATTRIBUTES </w:t>
      </w:r>
    </w:p>
    <w:p w14:paraId="659728E5" w14:textId="77777777" w:rsidR="00902087" w:rsidRPr="00563A5A" w:rsidRDefault="00902087" w:rsidP="00902087">
      <w:pPr>
        <w:pStyle w:val="NoSpacing"/>
        <w:rPr>
          <w:rFonts w:cstheme="minorHAnsi"/>
          <w:b/>
          <w:bCs/>
        </w:rPr>
      </w:pPr>
      <w:r w:rsidRPr="00563A5A">
        <w:rPr>
          <w:rFonts w:cstheme="minorHAnsi"/>
          <w:b/>
          <w:bCs/>
        </w:rPr>
        <w:t>Skills:</w:t>
      </w:r>
    </w:p>
    <w:p w14:paraId="7308B6C6" w14:textId="77777777" w:rsidR="00902087" w:rsidRPr="00563A5A" w:rsidRDefault="00902087" w:rsidP="00902087">
      <w:pPr>
        <w:pStyle w:val="NoSpacing"/>
        <w:numPr>
          <w:ilvl w:val="0"/>
          <w:numId w:val="13"/>
        </w:numPr>
        <w:rPr>
          <w:rFonts w:cstheme="minorHAnsi"/>
        </w:rPr>
      </w:pPr>
      <w:r w:rsidRPr="00563A5A">
        <w:rPr>
          <w:rFonts w:cstheme="minorHAnsi"/>
        </w:rPr>
        <w:t>Working understanding of philanthropic giving instruments</w:t>
      </w:r>
    </w:p>
    <w:p w14:paraId="3058C51D" w14:textId="77777777" w:rsidR="00902087" w:rsidRPr="00563A5A" w:rsidRDefault="00902087" w:rsidP="00902087">
      <w:pPr>
        <w:pStyle w:val="NoSpacing"/>
        <w:numPr>
          <w:ilvl w:val="0"/>
          <w:numId w:val="13"/>
        </w:numPr>
        <w:rPr>
          <w:rFonts w:cstheme="minorHAnsi"/>
        </w:rPr>
      </w:pPr>
      <w:r w:rsidRPr="00563A5A">
        <w:rPr>
          <w:rFonts w:cstheme="minorHAnsi"/>
        </w:rPr>
        <w:t>Experience working with high-level donors and volunteers</w:t>
      </w:r>
    </w:p>
    <w:p w14:paraId="588EB4B0" w14:textId="77777777" w:rsidR="00902087" w:rsidRPr="00563A5A" w:rsidRDefault="00902087" w:rsidP="00902087">
      <w:pPr>
        <w:pStyle w:val="NoSpacing"/>
        <w:numPr>
          <w:ilvl w:val="0"/>
          <w:numId w:val="13"/>
        </w:numPr>
        <w:rPr>
          <w:rFonts w:cstheme="minorHAnsi"/>
        </w:rPr>
      </w:pPr>
      <w:r w:rsidRPr="00563A5A">
        <w:rPr>
          <w:rFonts w:cstheme="minorHAnsi"/>
        </w:rPr>
        <w:t>Excellent interpersonal and relationship building skills</w:t>
      </w:r>
    </w:p>
    <w:p w14:paraId="75B6A4E4" w14:textId="77777777" w:rsidR="00902087" w:rsidRPr="00563A5A" w:rsidRDefault="00902087" w:rsidP="00902087">
      <w:pPr>
        <w:pStyle w:val="NoSpacing"/>
        <w:numPr>
          <w:ilvl w:val="0"/>
          <w:numId w:val="13"/>
        </w:numPr>
        <w:rPr>
          <w:rFonts w:cstheme="minorHAnsi"/>
        </w:rPr>
      </w:pPr>
      <w:r w:rsidRPr="00563A5A">
        <w:rPr>
          <w:rFonts w:cstheme="minorHAnsi"/>
        </w:rPr>
        <w:t>Strong oral and written communications</w:t>
      </w:r>
    </w:p>
    <w:p w14:paraId="7AE0C0AD" w14:textId="77777777" w:rsidR="00902087" w:rsidRPr="00563A5A" w:rsidRDefault="00902087" w:rsidP="00902087">
      <w:pPr>
        <w:pStyle w:val="NoSpacing"/>
        <w:numPr>
          <w:ilvl w:val="0"/>
          <w:numId w:val="13"/>
        </w:numPr>
        <w:rPr>
          <w:rFonts w:cstheme="minorHAnsi"/>
        </w:rPr>
      </w:pPr>
      <w:r w:rsidRPr="00563A5A">
        <w:rPr>
          <w:rFonts w:cstheme="minorHAnsi"/>
        </w:rPr>
        <w:t>Advanced organizational skills and the ability to manage multiple projects</w:t>
      </w:r>
    </w:p>
    <w:p w14:paraId="1B4CA4CF" w14:textId="77777777" w:rsidR="00902087" w:rsidRPr="00563A5A" w:rsidRDefault="00902087" w:rsidP="00902087">
      <w:pPr>
        <w:pStyle w:val="NoSpacing"/>
        <w:numPr>
          <w:ilvl w:val="0"/>
          <w:numId w:val="13"/>
        </w:numPr>
        <w:rPr>
          <w:rFonts w:cstheme="minorHAnsi"/>
        </w:rPr>
      </w:pPr>
      <w:r w:rsidRPr="00563A5A">
        <w:rPr>
          <w:rFonts w:cstheme="minorHAnsi"/>
        </w:rPr>
        <w:t>Proficiency with relationship management and prospect research software</w:t>
      </w:r>
    </w:p>
    <w:p w14:paraId="665B6BB1" w14:textId="77777777" w:rsidR="00902087" w:rsidRPr="00563A5A" w:rsidRDefault="00902087" w:rsidP="00902087">
      <w:pPr>
        <w:pStyle w:val="NoSpacing"/>
        <w:rPr>
          <w:rFonts w:cstheme="minorHAnsi"/>
          <w:b/>
          <w:bCs/>
        </w:rPr>
      </w:pPr>
      <w:r w:rsidRPr="00563A5A">
        <w:rPr>
          <w:rFonts w:cstheme="minorHAnsi"/>
          <w:b/>
          <w:bCs/>
        </w:rPr>
        <w:t>Abilities:</w:t>
      </w:r>
    </w:p>
    <w:p w14:paraId="5C3F64FA" w14:textId="77777777" w:rsidR="00902087" w:rsidRPr="00563A5A" w:rsidRDefault="00902087" w:rsidP="00902087">
      <w:pPr>
        <w:pStyle w:val="NoSpacing"/>
        <w:numPr>
          <w:ilvl w:val="0"/>
          <w:numId w:val="14"/>
        </w:numPr>
        <w:rPr>
          <w:rFonts w:cstheme="minorHAnsi"/>
        </w:rPr>
      </w:pPr>
      <w:r w:rsidRPr="00563A5A">
        <w:rPr>
          <w:rFonts w:cstheme="minorHAnsi"/>
        </w:rPr>
        <w:t>Work on a desktop and/or laptop computer for multiple hours a day</w:t>
      </w:r>
    </w:p>
    <w:p w14:paraId="0711B872" w14:textId="77777777" w:rsidR="00902087" w:rsidRPr="00563A5A" w:rsidRDefault="00902087" w:rsidP="00902087">
      <w:pPr>
        <w:pStyle w:val="NoSpacing"/>
        <w:numPr>
          <w:ilvl w:val="0"/>
          <w:numId w:val="14"/>
        </w:numPr>
        <w:rPr>
          <w:rFonts w:cstheme="minorHAnsi"/>
        </w:rPr>
      </w:pPr>
      <w:r w:rsidRPr="00563A5A">
        <w:rPr>
          <w:rFonts w:cstheme="minorHAnsi"/>
        </w:rPr>
        <w:t>Comply with TFA policies and procedures</w:t>
      </w:r>
    </w:p>
    <w:p w14:paraId="4DDD96EC" w14:textId="77777777" w:rsidR="00902087" w:rsidRPr="00563A5A" w:rsidRDefault="00902087" w:rsidP="00902087">
      <w:pPr>
        <w:pStyle w:val="NoSpacing"/>
        <w:numPr>
          <w:ilvl w:val="0"/>
          <w:numId w:val="14"/>
        </w:numPr>
        <w:rPr>
          <w:rFonts w:cstheme="minorHAnsi"/>
        </w:rPr>
      </w:pPr>
      <w:r w:rsidRPr="00563A5A">
        <w:rPr>
          <w:rFonts w:cstheme="minorHAnsi"/>
        </w:rPr>
        <w:t>Always maintain confidentiality</w:t>
      </w:r>
    </w:p>
    <w:p w14:paraId="48F3CDB3" w14:textId="77777777" w:rsidR="00902087" w:rsidRPr="00563A5A" w:rsidRDefault="00902087" w:rsidP="00902087">
      <w:pPr>
        <w:pStyle w:val="NoSpacing"/>
        <w:numPr>
          <w:ilvl w:val="0"/>
          <w:numId w:val="14"/>
        </w:numPr>
        <w:rPr>
          <w:rFonts w:cstheme="minorHAnsi"/>
        </w:rPr>
      </w:pPr>
      <w:r w:rsidRPr="00563A5A">
        <w:rPr>
          <w:rFonts w:cstheme="minorHAnsi"/>
        </w:rPr>
        <w:t>Uphold the American Fundraising Professional Code of Ethics and Donor Bill of Rights</w:t>
      </w:r>
    </w:p>
    <w:p w14:paraId="4C27306E" w14:textId="77777777" w:rsidR="00902087" w:rsidRPr="00563A5A" w:rsidRDefault="00902087" w:rsidP="00902087">
      <w:pPr>
        <w:pStyle w:val="NoSpacing"/>
        <w:numPr>
          <w:ilvl w:val="0"/>
          <w:numId w:val="14"/>
        </w:numPr>
        <w:rPr>
          <w:rFonts w:cstheme="minorHAnsi"/>
        </w:rPr>
      </w:pPr>
      <w:r w:rsidRPr="00563A5A">
        <w:rPr>
          <w:rFonts w:cstheme="minorHAnsi"/>
        </w:rPr>
        <w:t>Deliver excellent customer service to all constituents</w:t>
      </w:r>
    </w:p>
    <w:p w14:paraId="1679D517" w14:textId="77777777" w:rsidR="00902087" w:rsidRPr="00563A5A" w:rsidRDefault="00902087" w:rsidP="00902087">
      <w:pPr>
        <w:pStyle w:val="NoSpacing"/>
        <w:rPr>
          <w:rFonts w:cstheme="minorHAnsi"/>
          <w:b/>
          <w:bCs/>
        </w:rPr>
      </w:pPr>
      <w:r w:rsidRPr="00563A5A">
        <w:rPr>
          <w:rFonts w:cstheme="minorHAnsi"/>
          <w:b/>
          <w:bCs/>
        </w:rPr>
        <w:t>Attributes:</w:t>
      </w:r>
    </w:p>
    <w:p w14:paraId="5AF080C3" w14:textId="77777777" w:rsidR="00902087" w:rsidRPr="00563A5A" w:rsidRDefault="00902087" w:rsidP="00902087">
      <w:pPr>
        <w:pStyle w:val="NoSpacing"/>
        <w:numPr>
          <w:ilvl w:val="0"/>
          <w:numId w:val="15"/>
        </w:numPr>
        <w:rPr>
          <w:rFonts w:cstheme="minorHAnsi"/>
        </w:rPr>
      </w:pPr>
      <w:r w:rsidRPr="00563A5A">
        <w:rPr>
          <w:rFonts w:cstheme="minorHAnsi"/>
        </w:rPr>
        <w:t>Knowledge of foster community and willingness to have personal philosophies challenged (is part of TFA’s lifelong learning culture)</w:t>
      </w:r>
    </w:p>
    <w:p w14:paraId="57889586" w14:textId="77777777" w:rsidR="00902087" w:rsidRPr="00563A5A" w:rsidRDefault="00902087" w:rsidP="00902087">
      <w:pPr>
        <w:pStyle w:val="NoSpacing"/>
        <w:numPr>
          <w:ilvl w:val="0"/>
          <w:numId w:val="15"/>
        </w:numPr>
        <w:rPr>
          <w:rFonts w:cstheme="minorHAnsi"/>
        </w:rPr>
      </w:pPr>
      <w:r w:rsidRPr="00563A5A">
        <w:rPr>
          <w:rFonts w:cstheme="minorHAnsi"/>
        </w:rPr>
        <w:t>Creative problem solver  </w:t>
      </w:r>
    </w:p>
    <w:p w14:paraId="2DDD29F8" w14:textId="77777777" w:rsidR="00902087" w:rsidRPr="00563A5A" w:rsidRDefault="00902087" w:rsidP="00902087">
      <w:pPr>
        <w:pStyle w:val="NoSpacing"/>
        <w:numPr>
          <w:ilvl w:val="0"/>
          <w:numId w:val="15"/>
        </w:numPr>
        <w:rPr>
          <w:rFonts w:cstheme="minorHAnsi"/>
        </w:rPr>
      </w:pPr>
      <w:r w:rsidRPr="00563A5A">
        <w:rPr>
          <w:rFonts w:cstheme="minorHAnsi"/>
        </w:rPr>
        <w:t>Dependable team player  </w:t>
      </w:r>
    </w:p>
    <w:p w14:paraId="189FE557" w14:textId="77777777" w:rsidR="00902087" w:rsidRPr="00563A5A" w:rsidRDefault="00902087" w:rsidP="00902087">
      <w:pPr>
        <w:pStyle w:val="NoSpacing"/>
        <w:numPr>
          <w:ilvl w:val="0"/>
          <w:numId w:val="15"/>
        </w:numPr>
        <w:rPr>
          <w:rFonts w:cstheme="minorHAnsi"/>
        </w:rPr>
      </w:pPr>
      <w:r w:rsidRPr="00563A5A">
        <w:rPr>
          <w:rFonts w:cstheme="minorHAnsi"/>
        </w:rPr>
        <w:t>Adaptable/flexible while working on focused tasks  </w:t>
      </w:r>
    </w:p>
    <w:p w14:paraId="492DF0B4" w14:textId="77777777" w:rsidR="00902087" w:rsidRPr="00563A5A" w:rsidRDefault="00902087" w:rsidP="00902087">
      <w:pPr>
        <w:pStyle w:val="NoSpacing"/>
        <w:numPr>
          <w:ilvl w:val="0"/>
          <w:numId w:val="15"/>
        </w:numPr>
        <w:rPr>
          <w:rFonts w:cstheme="minorHAnsi"/>
        </w:rPr>
      </w:pPr>
      <w:r w:rsidRPr="00563A5A">
        <w:rPr>
          <w:rFonts w:cstheme="minorHAnsi"/>
        </w:rPr>
        <w:t>Detail-oriented while understanding how tasks relate to overall mission  </w:t>
      </w:r>
    </w:p>
    <w:p w14:paraId="027808C7" w14:textId="77777777" w:rsidR="00902087" w:rsidRPr="00563A5A" w:rsidRDefault="00902087" w:rsidP="00902087">
      <w:pPr>
        <w:pStyle w:val="NoSpacing"/>
        <w:numPr>
          <w:ilvl w:val="0"/>
          <w:numId w:val="15"/>
        </w:numPr>
        <w:rPr>
          <w:rFonts w:cstheme="minorHAnsi"/>
        </w:rPr>
      </w:pPr>
      <w:r w:rsidRPr="00563A5A">
        <w:rPr>
          <w:rFonts w:cstheme="minorHAnsi"/>
        </w:rPr>
        <w:t>Embraces new challenges in support of organizational success  </w:t>
      </w:r>
    </w:p>
    <w:p w14:paraId="51F57689" w14:textId="77777777" w:rsidR="00902087" w:rsidRPr="00563A5A" w:rsidRDefault="00902087" w:rsidP="00902087">
      <w:pPr>
        <w:pStyle w:val="NoSpacing"/>
        <w:numPr>
          <w:ilvl w:val="0"/>
          <w:numId w:val="15"/>
        </w:numPr>
        <w:rPr>
          <w:rFonts w:cstheme="minorHAnsi"/>
        </w:rPr>
      </w:pPr>
      <w:r w:rsidRPr="00563A5A">
        <w:rPr>
          <w:rFonts w:cstheme="minorHAnsi"/>
        </w:rPr>
        <w:t>Have a current driver’s license with a clean driving record </w:t>
      </w:r>
    </w:p>
    <w:p w14:paraId="2B6A0179" w14:textId="77777777" w:rsidR="005F38B6" w:rsidRPr="00563A5A" w:rsidRDefault="005F38B6" w:rsidP="00554DFA">
      <w:pPr>
        <w:pStyle w:val="paragraph"/>
        <w:spacing w:before="0" w:beforeAutospacing="0" w:after="0" w:afterAutospacing="0"/>
        <w:ind w:left="1080"/>
        <w:textAlignment w:val="baseline"/>
        <w:rPr>
          <w:rFonts w:asciiTheme="minorHAnsi" w:hAnsiTheme="minorHAnsi" w:cstheme="minorHAnsi"/>
          <w:sz w:val="22"/>
          <w:szCs w:val="22"/>
        </w:rPr>
      </w:pPr>
    </w:p>
    <w:p w14:paraId="7299640B" w14:textId="493C3E3D" w:rsidR="000A4234" w:rsidRPr="00563A5A" w:rsidRDefault="000A4234" w:rsidP="00A55661">
      <w:pPr>
        <w:tabs>
          <w:tab w:val="clear" w:pos="9000"/>
        </w:tabs>
        <w:textAlignment w:val="baseline"/>
        <w:rPr>
          <w:rFonts w:eastAsiaTheme="majorEastAsia" w:cstheme="minorHAnsi"/>
          <w:szCs w:val="22"/>
        </w:rPr>
      </w:pPr>
      <w:r w:rsidRPr="00563A5A">
        <w:rPr>
          <w:rStyle w:val="normaltextrun"/>
          <w:rFonts w:eastAsiaTheme="majorEastAsia" w:cstheme="minorHAnsi"/>
          <w:b/>
          <w:bCs/>
          <w:szCs w:val="22"/>
        </w:rPr>
        <w:t>COMPENSATION &amp; BENEFITS</w:t>
      </w:r>
      <w:r w:rsidRPr="00563A5A">
        <w:rPr>
          <w:rStyle w:val="normaltextrun"/>
          <w:rFonts w:eastAsiaTheme="majorEastAsia" w:cstheme="minorHAnsi"/>
          <w:szCs w:val="22"/>
        </w:rPr>
        <w:t>: </w:t>
      </w:r>
      <w:r w:rsidRPr="00563A5A">
        <w:rPr>
          <w:rStyle w:val="eop"/>
          <w:rFonts w:eastAsiaTheme="majorEastAsia" w:cstheme="minorHAnsi"/>
          <w:szCs w:val="22"/>
        </w:rPr>
        <w:t> </w:t>
      </w:r>
    </w:p>
    <w:p w14:paraId="2C86E068" w14:textId="17AD2CD0" w:rsidR="00902087" w:rsidRPr="00563A5A" w:rsidRDefault="00196F03" w:rsidP="00902087">
      <w:pPr>
        <w:pStyle w:val="NoSpacing"/>
        <w:rPr>
          <w:rFonts w:cstheme="minorHAnsi"/>
        </w:rPr>
      </w:pPr>
      <w:r w:rsidRPr="00196F03">
        <w:rPr>
          <w:rStyle w:val="normaltextrun"/>
          <w:rFonts w:eastAsiaTheme="majorEastAsia" w:cstheme="minorHAnsi"/>
        </w:rPr>
        <w:t xml:space="preserve">This is a full-time salaried position with a salary range of $58K-$75K annually. While the full range reflects long-term growth potential, TFA offers typically fall within the lower half of the range based on experience. Full access to TFA’s comprehensive benefits package per the Benefit Fact Sheet. </w:t>
      </w:r>
      <w:r w:rsidR="00902087" w:rsidRPr="00563A5A">
        <w:rPr>
          <w:rStyle w:val="eop"/>
          <w:rFonts w:eastAsiaTheme="majorEastAsia" w:cstheme="minorHAnsi"/>
        </w:rPr>
        <w:t> </w:t>
      </w:r>
    </w:p>
    <w:p w14:paraId="437BAF7E" w14:textId="77777777" w:rsidR="00554DFA" w:rsidRPr="00563A5A" w:rsidRDefault="00554DFA" w:rsidP="00554DFA">
      <w:pPr>
        <w:pStyle w:val="paragraph"/>
        <w:spacing w:before="0" w:beforeAutospacing="0" w:after="0" w:afterAutospacing="0"/>
        <w:ind w:left="720"/>
        <w:textAlignment w:val="baseline"/>
        <w:rPr>
          <w:rFonts w:asciiTheme="minorHAnsi" w:hAnsiTheme="minorHAnsi" w:cstheme="minorHAnsi"/>
          <w:sz w:val="22"/>
          <w:szCs w:val="22"/>
        </w:rPr>
      </w:pPr>
    </w:p>
    <w:p w14:paraId="3A2BEA9E" w14:textId="44689769" w:rsidR="000A4234" w:rsidRPr="00563A5A" w:rsidRDefault="000A4234" w:rsidP="000A4234">
      <w:pPr>
        <w:pStyle w:val="paragraph"/>
        <w:spacing w:before="0" w:beforeAutospacing="0" w:after="0" w:afterAutospacing="0"/>
        <w:textAlignment w:val="baseline"/>
        <w:rPr>
          <w:rFonts w:asciiTheme="minorHAnsi" w:hAnsiTheme="minorHAnsi" w:cstheme="minorHAnsi"/>
          <w:sz w:val="22"/>
          <w:szCs w:val="22"/>
        </w:rPr>
      </w:pPr>
      <w:r w:rsidRPr="00563A5A">
        <w:rPr>
          <w:rStyle w:val="normaltextrun"/>
          <w:rFonts w:asciiTheme="minorHAnsi" w:eastAsiaTheme="majorEastAsia" w:hAnsiTheme="minorHAnsi" w:cstheme="minorHAnsi"/>
          <w:b/>
          <w:bCs/>
          <w:sz w:val="22"/>
          <w:szCs w:val="22"/>
        </w:rPr>
        <w:t>WORK HOURS &amp; ENVIRONMENT</w:t>
      </w:r>
      <w:r w:rsidRPr="00563A5A">
        <w:rPr>
          <w:rStyle w:val="eop"/>
          <w:rFonts w:asciiTheme="minorHAnsi" w:eastAsiaTheme="majorEastAsia" w:hAnsiTheme="minorHAnsi" w:cstheme="minorHAnsi"/>
          <w:sz w:val="22"/>
          <w:szCs w:val="22"/>
        </w:rPr>
        <w:t> </w:t>
      </w:r>
    </w:p>
    <w:p w14:paraId="2A911773" w14:textId="3E9AEBA2" w:rsidR="00554DFA" w:rsidRPr="00563A5A" w:rsidRDefault="00554DFA" w:rsidP="00554DFA">
      <w:pPr>
        <w:pStyle w:val="paragraph"/>
        <w:spacing w:before="0" w:beforeAutospacing="0" w:after="0" w:afterAutospacing="0"/>
        <w:textAlignment w:val="baseline"/>
        <w:rPr>
          <w:rFonts w:asciiTheme="minorHAnsi" w:hAnsiTheme="minorHAnsi" w:cstheme="minorHAnsi"/>
          <w:sz w:val="22"/>
          <w:szCs w:val="22"/>
        </w:rPr>
      </w:pPr>
      <w:r w:rsidRPr="00563A5A">
        <w:rPr>
          <w:rStyle w:val="normaltextrun"/>
          <w:rFonts w:asciiTheme="minorHAnsi" w:eastAsiaTheme="majorEastAsia" w:hAnsiTheme="minorHAnsi" w:cstheme="minorHAnsi"/>
          <w:sz w:val="22"/>
          <w:szCs w:val="22"/>
        </w:rPr>
        <w:t xml:space="preserve">This job regularly operates in a professional office environment and warehouse environment near outside weather conditions. The role routinely uses standard office equipment such as assigned workstation, computer, phone, copier, and file cabinet. Must be willing to drive various distances for meetings, programs, or as needed and have a clean driving record and willingness to operate/drive our TFA vehicles and has a physical ability to lift and move various size containers weighing up to </w:t>
      </w:r>
      <w:r w:rsidR="001B0A7E" w:rsidRPr="00563A5A">
        <w:rPr>
          <w:rStyle w:val="normaltextrun"/>
          <w:rFonts w:asciiTheme="minorHAnsi" w:eastAsiaTheme="majorEastAsia" w:hAnsiTheme="minorHAnsi" w:cstheme="minorHAnsi"/>
          <w:sz w:val="22"/>
          <w:szCs w:val="22"/>
        </w:rPr>
        <w:t>2</w:t>
      </w:r>
      <w:r w:rsidRPr="00563A5A">
        <w:rPr>
          <w:rStyle w:val="normaltextrun"/>
          <w:rFonts w:asciiTheme="minorHAnsi" w:eastAsiaTheme="majorEastAsia" w:hAnsiTheme="minorHAnsi" w:cstheme="minorHAnsi"/>
          <w:sz w:val="22"/>
          <w:szCs w:val="22"/>
        </w:rPr>
        <w:t xml:space="preserve">0 lbs. In </w:t>
      </w:r>
      <w:r w:rsidRPr="00563A5A">
        <w:rPr>
          <w:rStyle w:val="normaltextrun"/>
          <w:rFonts w:asciiTheme="minorHAnsi" w:eastAsiaTheme="majorEastAsia" w:hAnsiTheme="minorHAnsi" w:cstheme="minorHAnsi"/>
          <w:sz w:val="22"/>
          <w:szCs w:val="22"/>
        </w:rPr>
        <w:lastRenderedPageBreak/>
        <w:t>addition, this position requires a minimum of a 40-hour work week, including evening and weekend hours as needed.</w:t>
      </w:r>
      <w:r w:rsidRPr="00563A5A">
        <w:rPr>
          <w:rStyle w:val="eop"/>
          <w:rFonts w:asciiTheme="minorHAnsi" w:eastAsiaTheme="majorEastAsia" w:hAnsiTheme="minorHAnsi" w:cstheme="minorHAnsi"/>
          <w:sz w:val="22"/>
          <w:szCs w:val="22"/>
        </w:rPr>
        <w:t> </w:t>
      </w:r>
    </w:p>
    <w:p w14:paraId="6BF22B00" w14:textId="77777777" w:rsidR="00554DFA" w:rsidRPr="00563A5A" w:rsidRDefault="00554DFA" w:rsidP="000A4234">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F3CAF48" w14:textId="0724F00B" w:rsidR="000A4234" w:rsidRPr="00563A5A" w:rsidRDefault="000A4234" w:rsidP="000A4234">
      <w:pPr>
        <w:pStyle w:val="paragraph"/>
        <w:spacing w:before="0" w:beforeAutospacing="0" w:after="0" w:afterAutospacing="0"/>
        <w:textAlignment w:val="baseline"/>
        <w:rPr>
          <w:rFonts w:asciiTheme="minorHAnsi" w:hAnsiTheme="minorHAnsi" w:cstheme="minorHAnsi"/>
          <w:sz w:val="22"/>
          <w:szCs w:val="22"/>
        </w:rPr>
      </w:pPr>
      <w:r w:rsidRPr="00563A5A">
        <w:rPr>
          <w:rStyle w:val="normaltextrun"/>
          <w:rFonts w:asciiTheme="minorHAnsi" w:eastAsiaTheme="majorEastAsia" w:hAnsiTheme="minorHAnsi" w:cstheme="minorHAnsi"/>
          <w:b/>
          <w:bCs/>
          <w:sz w:val="22"/>
          <w:szCs w:val="22"/>
        </w:rPr>
        <w:t>CONCLUSION</w:t>
      </w:r>
      <w:r w:rsidRPr="00563A5A">
        <w:rPr>
          <w:rStyle w:val="eop"/>
          <w:rFonts w:asciiTheme="minorHAnsi" w:eastAsiaTheme="majorEastAsia" w:hAnsiTheme="minorHAnsi" w:cstheme="minorHAnsi"/>
          <w:sz w:val="22"/>
          <w:szCs w:val="22"/>
        </w:rPr>
        <w:t> </w:t>
      </w:r>
    </w:p>
    <w:p w14:paraId="7A5EC51B" w14:textId="77777777" w:rsidR="00554DFA" w:rsidRPr="00563A5A" w:rsidRDefault="00554DFA" w:rsidP="00554DFA">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563A5A">
        <w:rPr>
          <w:rStyle w:val="normaltextrun"/>
          <w:rFonts w:asciiTheme="minorHAnsi" w:eastAsiaTheme="majorEastAsia" w:hAnsiTheme="minorHAnsi" w:cstheme="minorHAnsi"/>
          <w:sz w:val="22"/>
          <w:szCs w:val="22"/>
        </w:rPr>
        <w:t>This job description is intended to convey information essential to understanding the scope of the job and the general nature and level of work performed by the job holder. This job description is not intended to be an exhaustive list of qualifications, skills, efforts, duties, responsibilities or working conditions associated with the position. TFA reserves the right to change, amend, add, delete, and otherwise assign any and all duties, responsibilities, and position titles as it deems necessary to meet the needs of the business.</w:t>
      </w:r>
      <w:r w:rsidRPr="00563A5A">
        <w:rPr>
          <w:rStyle w:val="eop"/>
          <w:rFonts w:asciiTheme="minorHAnsi" w:eastAsiaTheme="majorEastAsia" w:hAnsiTheme="minorHAnsi" w:cstheme="minorHAnsi"/>
          <w:sz w:val="22"/>
          <w:szCs w:val="22"/>
        </w:rPr>
        <w:t> </w:t>
      </w:r>
    </w:p>
    <w:p w14:paraId="274405FB" w14:textId="77777777" w:rsidR="00554DFA" w:rsidRPr="00563A5A" w:rsidRDefault="00554DFA" w:rsidP="00554DFA">
      <w:pPr>
        <w:pStyle w:val="paragraph"/>
        <w:spacing w:before="0" w:beforeAutospacing="0" w:after="0" w:afterAutospacing="0"/>
        <w:textAlignment w:val="baseline"/>
        <w:rPr>
          <w:rFonts w:asciiTheme="minorHAnsi" w:hAnsiTheme="minorHAnsi" w:cstheme="minorHAnsi"/>
          <w:sz w:val="22"/>
          <w:szCs w:val="22"/>
        </w:rPr>
      </w:pPr>
    </w:p>
    <w:p w14:paraId="5FCF6B6C" w14:textId="77886AA9" w:rsidR="0067033F" w:rsidRPr="00563A5A" w:rsidRDefault="000A4234" w:rsidP="0044353F">
      <w:pPr>
        <w:pStyle w:val="paragraph"/>
        <w:spacing w:before="0" w:beforeAutospacing="0" w:after="0" w:afterAutospacing="0"/>
        <w:jc w:val="center"/>
        <w:textAlignment w:val="baseline"/>
        <w:rPr>
          <w:rFonts w:asciiTheme="minorHAnsi" w:hAnsiTheme="minorHAnsi" w:cstheme="minorHAnsi"/>
          <w:b/>
          <w:bCs/>
          <w:i/>
          <w:iCs/>
          <w:sz w:val="22"/>
          <w:szCs w:val="22"/>
        </w:rPr>
      </w:pPr>
      <w:r w:rsidRPr="00563A5A">
        <w:rPr>
          <w:rStyle w:val="normaltextrun"/>
          <w:rFonts w:asciiTheme="minorHAnsi" w:hAnsiTheme="minorHAnsi" w:cstheme="minorHAnsi"/>
          <w:b/>
          <w:bCs/>
          <w:i/>
          <w:iCs/>
          <w:sz w:val="22"/>
          <w:szCs w:val="22"/>
        </w:rPr>
        <w:t>TFA is an equal opportunity employer and values a diverse workforce and an inclusive culture.</w:t>
      </w:r>
    </w:p>
    <w:p w14:paraId="128650B0" w14:textId="62548717" w:rsidR="000A4234" w:rsidRPr="00563A5A" w:rsidRDefault="000A4234" w:rsidP="001B4F0A">
      <w:pPr>
        <w:pStyle w:val="NormalWeb"/>
        <w:spacing w:after="0" w:afterAutospacing="0"/>
        <w:rPr>
          <w:rFonts w:asciiTheme="minorHAnsi" w:hAnsiTheme="minorHAnsi" w:cstheme="minorHAnsi"/>
          <w:b/>
          <w:bCs/>
          <w:color w:val="000000"/>
          <w:sz w:val="22"/>
          <w:szCs w:val="22"/>
        </w:rPr>
      </w:pPr>
      <w:r w:rsidRPr="00563A5A">
        <w:rPr>
          <w:rFonts w:asciiTheme="minorHAnsi" w:hAnsiTheme="minorHAnsi" w:cstheme="minorHAnsi"/>
          <w:b/>
          <w:bCs/>
          <w:color w:val="000000"/>
          <w:sz w:val="22"/>
          <w:szCs w:val="22"/>
        </w:rPr>
        <w:t>WHY CONSIDER THIS OPPORTUNITY?</w:t>
      </w:r>
    </w:p>
    <w:p w14:paraId="45D2334C" w14:textId="59B0D68D" w:rsidR="000A4234" w:rsidRPr="00563A5A" w:rsidRDefault="000A4234"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To be a part of a mission that directly affects and improves the lives of foster children across the state of Arizona</w:t>
      </w:r>
      <w:r w:rsidR="00E91436" w:rsidRPr="00563A5A">
        <w:rPr>
          <w:rFonts w:asciiTheme="minorHAnsi" w:hAnsiTheme="minorHAnsi" w:cstheme="minorHAnsi"/>
          <w:color w:val="000000"/>
          <w:sz w:val="22"/>
          <w:szCs w:val="22"/>
        </w:rPr>
        <w:t xml:space="preserve"> and New Mexico.</w:t>
      </w:r>
    </w:p>
    <w:p w14:paraId="2C06CFC4" w14:textId="6ACCEE98" w:rsidR="000A4234" w:rsidRPr="00563A5A" w:rsidRDefault="000A4234"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An excellent opportunity to be part of a team that will lead this vital nonprofit to the next level utilizing innovation, design thinking, quality improvement strategies</w:t>
      </w:r>
      <w:r w:rsidR="001B4F0A" w:rsidRPr="00563A5A">
        <w:rPr>
          <w:rFonts w:asciiTheme="minorHAnsi" w:hAnsiTheme="minorHAnsi" w:cstheme="minorHAnsi"/>
          <w:color w:val="000000"/>
          <w:sz w:val="22"/>
          <w:szCs w:val="22"/>
        </w:rPr>
        <w:t>,</w:t>
      </w:r>
      <w:r w:rsidRPr="00563A5A">
        <w:rPr>
          <w:rFonts w:asciiTheme="minorHAnsi" w:hAnsiTheme="minorHAnsi" w:cstheme="minorHAnsi"/>
          <w:color w:val="000000"/>
          <w:sz w:val="22"/>
          <w:szCs w:val="22"/>
        </w:rPr>
        <w:t xml:space="preserve"> and change management approaches.</w:t>
      </w:r>
    </w:p>
    <w:p w14:paraId="77CBD1FE" w14:textId="46704FC8" w:rsidR="00157F82" w:rsidRPr="00563A5A" w:rsidRDefault="00E91436"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The Foster Alliance i</w:t>
      </w:r>
      <w:r w:rsidR="00157F82" w:rsidRPr="00563A5A">
        <w:rPr>
          <w:rFonts w:asciiTheme="minorHAnsi" w:hAnsiTheme="minorHAnsi" w:cstheme="minorHAnsi"/>
          <w:color w:val="000000"/>
          <w:sz w:val="22"/>
          <w:szCs w:val="22"/>
        </w:rPr>
        <w:t xml:space="preserve">s the largest provider of </w:t>
      </w:r>
      <w:r w:rsidRPr="00563A5A">
        <w:rPr>
          <w:rFonts w:asciiTheme="minorHAnsi" w:hAnsiTheme="minorHAnsi" w:cstheme="minorHAnsi"/>
          <w:color w:val="000000"/>
          <w:sz w:val="22"/>
          <w:szCs w:val="22"/>
        </w:rPr>
        <w:t>Essential Services</w:t>
      </w:r>
      <w:r w:rsidR="00157F82" w:rsidRPr="00563A5A">
        <w:rPr>
          <w:rFonts w:asciiTheme="minorHAnsi" w:hAnsiTheme="minorHAnsi" w:cstheme="minorHAnsi"/>
          <w:color w:val="000000"/>
          <w:sz w:val="22"/>
          <w:szCs w:val="22"/>
        </w:rPr>
        <w:t xml:space="preserve"> for children in foster care in Arizona with exceptional results. 202</w:t>
      </w:r>
      <w:r w:rsidR="006815FF" w:rsidRPr="00563A5A">
        <w:rPr>
          <w:rFonts w:asciiTheme="minorHAnsi" w:hAnsiTheme="minorHAnsi" w:cstheme="minorHAnsi"/>
          <w:color w:val="000000"/>
          <w:sz w:val="22"/>
          <w:szCs w:val="22"/>
        </w:rPr>
        <w:t>4</w:t>
      </w:r>
      <w:r w:rsidR="00157F82" w:rsidRPr="00563A5A">
        <w:rPr>
          <w:rFonts w:asciiTheme="minorHAnsi" w:hAnsiTheme="minorHAnsi" w:cstheme="minorHAnsi"/>
          <w:color w:val="000000"/>
          <w:sz w:val="22"/>
          <w:szCs w:val="22"/>
        </w:rPr>
        <w:t xml:space="preserve"> year-end results supporting over 8,</w:t>
      </w:r>
      <w:r w:rsidR="006815FF" w:rsidRPr="00563A5A">
        <w:rPr>
          <w:rFonts w:asciiTheme="minorHAnsi" w:hAnsiTheme="minorHAnsi" w:cstheme="minorHAnsi"/>
          <w:color w:val="000000"/>
          <w:sz w:val="22"/>
          <w:szCs w:val="22"/>
        </w:rPr>
        <w:t xml:space="preserve">632 </w:t>
      </w:r>
      <w:r w:rsidRPr="00563A5A">
        <w:rPr>
          <w:rFonts w:asciiTheme="minorHAnsi" w:hAnsiTheme="minorHAnsi" w:cstheme="minorHAnsi"/>
          <w:color w:val="000000"/>
          <w:sz w:val="22"/>
          <w:szCs w:val="22"/>
        </w:rPr>
        <w:t xml:space="preserve">foster </w:t>
      </w:r>
      <w:r w:rsidR="00157F82" w:rsidRPr="00563A5A">
        <w:rPr>
          <w:rFonts w:asciiTheme="minorHAnsi" w:hAnsiTheme="minorHAnsi" w:cstheme="minorHAnsi"/>
          <w:color w:val="000000"/>
          <w:sz w:val="22"/>
          <w:szCs w:val="22"/>
        </w:rPr>
        <w:t>k</w:t>
      </w:r>
      <w:r w:rsidRPr="00563A5A">
        <w:rPr>
          <w:rFonts w:asciiTheme="minorHAnsi" w:hAnsiTheme="minorHAnsi" w:cstheme="minorHAnsi"/>
          <w:color w:val="000000"/>
          <w:sz w:val="22"/>
          <w:szCs w:val="22"/>
        </w:rPr>
        <w:t>iddos, and 5</w:t>
      </w:r>
      <w:r w:rsidR="00A57602" w:rsidRPr="00563A5A">
        <w:rPr>
          <w:rFonts w:asciiTheme="minorHAnsi" w:hAnsiTheme="minorHAnsi" w:cstheme="minorHAnsi"/>
          <w:color w:val="000000"/>
          <w:sz w:val="22"/>
          <w:szCs w:val="22"/>
        </w:rPr>
        <w:t>,</w:t>
      </w:r>
      <w:r w:rsidRPr="00563A5A">
        <w:rPr>
          <w:rFonts w:asciiTheme="minorHAnsi" w:hAnsiTheme="minorHAnsi" w:cstheme="minorHAnsi"/>
          <w:color w:val="000000"/>
          <w:sz w:val="22"/>
          <w:szCs w:val="22"/>
        </w:rPr>
        <w:t xml:space="preserve">022 care providers.  In 2025, TFA is now serving the foster community in New Mexico as well.  </w:t>
      </w:r>
    </w:p>
    <w:p w14:paraId="6BD3E438" w14:textId="3D8BB82B" w:rsidR="000A4234" w:rsidRPr="00563A5A" w:rsidRDefault="000A4234"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 xml:space="preserve">The chance to work with </w:t>
      </w:r>
      <w:r w:rsidR="003A1603" w:rsidRPr="00563A5A">
        <w:rPr>
          <w:rFonts w:asciiTheme="minorHAnsi" w:hAnsiTheme="minorHAnsi" w:cstheme="minorHAnsi"/>
          <w:color w:val="000000"/>
          <w:sz w:val="22"/>
          <w:szCs w:val="22"/>
        </w:rPr>
        <w:t xml:space="preserve">compassionate, mission-driven </w:t>
      </w:r>
      <w:r w:rsidRPr="00563A5A">
        <w:rPr>
          <w:rFonts w:asciiTheme="minorHAnsi" w:hAnsiTheme="minorHAnsi" w:cstheme="minorHAnsi"/>
          <w:color w:val="000000"/>
          <w:sz w:val="22"/>
          <w:szCs w:val="22"/>
        </w:rPr>
        <w:t>employees and serve alongside volunteers who genuinely care and readily have a “can-do” approach.</w:t>
      </w:r>
    </w:p>
    <w:p w14:paraId="507A46BF" w14:textId="74D8E6E0" w:rsidR="000A4234" w:rsidRPr="00563A5A" w:rsidRDefault="000A4234"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 xml:space="preserve">Continued </w:t>
      </w:r>
      <w:r w:rsidR="00E91436" w:rsidRPr="00563A5A">
        <w:rPr>
          <w:rFonts w:asciiTheme="minorHAnsi" w:hAnsiTheme="minorHAnsi" w:cstheme="minorHAnsi"/>
          <w:color w:val="000000"/>
          <w:sz w:val="22"/>
          <w:szCs w:val="22"/>
        </w:rPr>
        <w:t xml:space="preserve">professional </w:t>
      </w:r>
      <w:r w:rsidRPr="00563A5A">
        <w:rPr>
          <w:rFonts w:asciiTheme="minorHAnsi" w:hAnsiTheme="minorHAnsi" w:cstheme="minorHAnsi"/>
          <w:color w:val="000000"/>
          <w:sz w:val="22"/>
          <w:szCs w:val="22"/>
        </w:rPr>
        <w:t>growth opportunities</w:t>
      </w:r>
      <w:r w:rsidR="003A1603" w:rsidRPr="00563A5A">
        <w:rPr>
          <w:rFonts w:asciiTheme="minorHAnsi" w:hAnsiTheme="minorHAnsi" w:cstheme="minorHAnsi"/>
          <w:color w:val="000000"/>
          <w:sz w:val="22"/>
          <w:szCs w:val="22"/>
        </w:rPr>
        <w:t xml:space="preserve"> as </w:t>
      </w:r>
      <w:r w:rsidR="00E91436" w:rsidRPr="00563A5A">
        <w:rPr>
          <w:rFonts w:asciiTheme="minorHAnsi" w:hAnsiTheme="minorHAnsi" w:cstheme="minorHAnsi"/>
          <w:color w:val="000000"/>
          <w:sz w:val="22"/>
          <w:szCs w:val="22"/>
        </w:rPr>
        <w:t xml:space="preserve">TFA </w:t>
      </w:r>
      <w:r w:rsidR="003A1603" w:rsidRPr="00563A5A">
        <w:rPr>
          <w:rFonts w:asciiTheme="minorHAnsi" w:hAnsiTheme="minorHAnsi" w:cstheme="minorHAnsi"/>
          <w:color w:val="000000"/>
          <w:sz w:val="22"/>
          <w:szCs w:val="22"/>
        </w:rPr>
        <w:t>expand</w:t>
      </w:r>
      <w:r w:rsidR="00E91436" w:rsidRPr="00563A5A">
        <w:rPr>
          <w:rFonts w:asciiTheme="minorHAnsi" w:hAnsiTheme="minorHAnsi" w:cstheme="minorHAnsi"/>
          <w:color w:val="000000"/>
          <w:sz w:val="22"/>
          <w:szCs w:val="22"/>
        </w:rPr>
        <w:t>s.</w:t>
      </w:r>
    </w:p>
    <w:p w14:paraId="7DF8FB87" w14:textId="50630CC3" w:rsidR="000A4234" w:rsidRPr="00563A5A" w:rsidRDefault="000A4234" w:rsidP="00DE4AF1">
      <w:pPr>
        <w:pStyle w:val="paragraph"/>
        <w:numPr>
          <w:ilvl w:val="0"/>
          <w:numId w:val="3"/>
        </w:numPr>
        <w:spacing w:before="0" w:beforeAutospacing="0" w:after="0" w:afterAutospacing="0"/>
        <w:ind w:left="720"/>
        <w:textAlignment w:val="baseline"/>
        <w:rPr>
          <w:rFonts w:asciiTheme="minorHAnsi" w:hAnsiTheme="minorHAnsi" w:cstheme="minorHAnsi"/>
          <w:color w:val="000000"/>
          <w:sz w:val="22"/>
          <w:szCs w:val="22"/>
        </w:rPr>
      </w:pPr>
      <w:r w:rsidRPr="00563A5A">
        <w:rPr>
          <w:rFonts w:asciiTheme="minorHAnsi" w:hAnsiTheme="minorHAnsi" w:cstheme="minorHAnsi"/>
          <w:color w:val="000000"/>
          <w:sz w:val="22"/>
          <w:szCs w:val="22"/>
        </w:rPr>
        <w:t>To have an opportunity to make a difference in the lives of many!</w:t>
      </w:r>
    </w:p>
    <w:p w14:paraId="4F734E42" w14:textId="77777777" w:rsidR="00554DFA" w:rsidRPr="00563A5A" w:rsidRDefault="00554DFA" w:rsidP="00554DFA">
      <w:pPr>
        <w:pStyle w:val="NormalWeb"/>
        <w:spacing w:after="0" w:afterAutospacing="0"/>
        <w:rPr>
          <w:rFonts w:asciiTheme="minorHAnsi" w:hAnsiTheme="minorHAnsi" w:cstheme="minorHAnsi"/>
          <w:b/>
          <w:bCs/>
          <w:color w:val="000000"/>
          <w:sz w:val="22"/>
          <w:szCs w:val="22"/>
        </w:rPr>
      </w:pPr>
      <w:r w:rsidRPr="00563A5A">
        <w:rPr>
          <w:rFonts w:asciiTheme="minorHAnsi" w:hAnsiTheme="minorHAnsi" w:cstheme="minorHAnsi"/>
          <w:b/>
          <w:bCs/>
          <w:color w:val="000000"/>
          <w:sz w:val="22"/>
          <w:szCs w:val="22"/>
        </w:rPr>
        <w:t xml:space="preserve">For more information, please contact: </w:t>
      </w:r>
    </w:p>
    <w:p w14:paraId="158E07FB" w14:textId="77777777" w:rsidR="00554DFA" w:rsidRPr="00563A5A" w:rsidRDefault="00554DFA" w:rsidP="00554DFA">
      <w:pPr>
        <w:pStyle w:val="NormalWeb"/>
        <w:rPr>
          <w:rFonts w:asciiTheme="minorHAnsi" w:hAnsiTheme="minorHAnsi" w:cstheme="minorHAnsi"/>
          <w:sz w:val="22"/>
          <w:szCs w:val="22"/>
        </w:rPr>
        <w:sectPr w:rsidR="00554DFA" w:rsidRPr="00563A5A" w:rsidSect="00554DFA">
          <w:headerReference w:type="default" r:id="rId8"/>
          <w:headerReference w:type="first" r:id="rId9"/>
          <w:type w:val="continuous"/>
          <w:pgSz w:w="12240" w:h="15840"/>
          <w:pgMar w:top="1080" w:right="1440" w:bottom="1728" w:left="1440" w:header="288" w:footer="288" w:gutter="0"/>
          <w:cols w:space="720"/>
          <w:titlePg/>
          <w:docGrid w:linePitch="360"/>
        </w:sectPr>
      </w:pPr>
    </w:p>
    <w:p w14:paraId="04D4DF09" w14:textId="6C5E7254" w:rsidR="00554DFA" w:rsidRPr="00563A5A" w:rsidRDefault="00DB1FAB" w:rsidP="00554DFA">
      <w:pPr>
        <w:pStyle w:val="NormalWeb"/>
        <w:spacing w:before="0" w:beforeAutospacing="0" w:after="0" w:afterAutospacing="0"/>
        <w:ind w:left="-360" w:firstLine="360"/>
        <w:rPr>
          <w:rFonts w:asciiTheme="minorHAnsi" w:hAnsiTheme="minorHAnsi" w:cstheme="minorHAnsi"/>
          <w:sz w:val="22"/>
          <w:szCs w:val="22"/>
        </w:rPr>
      </w:pPr>
      <w:r w:rsidRPr="00563A5A">
        <w:rPr>
          <w:rFonts w:asciiTheme="minorHAnsi" w:hAnsiTheme="minorHAnsi" w:cstheme="minorHAnsi"/>
          <w:sz w:val="22"/>
          <w:szCs w:val="22"/>
        </w:rPr>
        <w:t>Leah Brown</w:t>
      </w:r>
    </w:p>
    <w:p w14:paraId="757D0E3E" w14:textId="2EF672F0" w:rsidR="00554DFA" w:rsidRPr="00563A5A" w:rsidRDefault="00DB1FAB" w:rsidP="00554DFA">
      <w:pPr>
        <w:pStyle w:val="NormalWeb"/>
        <w:spacing w:before="0" w:beforeAutospacing="0" w:after="0" w:afterAutospacing="0"/>
        <w:ind w:left="-360" w:firstLine="360"/>
        <w:rPr>
          <w:rFonts w:asciiTheme="minorHAnsi" w:hAnsiTheme="minorHAnsi" w:cstheme="minorHAnsi"/>
          <w:sz w:val="22"/>
          <w:szCs w:val="22"/>
        </w:rPr>
      </w:pPr>
      <w:r w:rsidRPr="00563A5A">
        <w:rPr>
          <w:rFonts w:asciiTheme="minorHAnsi" w:hAnsiTheme="minorHAnsi" w:cstheme="minorHAnsi"/>
          <w:sz w:val="22"/>
          <w:szCs w:val="22"/>
        </w:rPr>
        <w:t>Practice Leader</w:t>
      </w:r>
    </w:p>
    <w:p w14:paraId="599866A5" w14:textId="0809C3CC" w:rsidR="00554DFA" w:rsidRPr="00563A5A" w:rsidRDefault="00554DFA" w:rsidP="00554DFA">
      <w:pPr>
        <w:pStyle w:val="NormalWeb"/>
        <w:spacing w:before="0" w:beforeAutospacing="0" w:after="0" w:afterAutospacing="0"/>
        <w:ind w:left="-360" w:firstLine="360"/>
        <w:rPr>
          <w:rFonts w:asciiTheme="minorHAnsi" w:hAnsiTheme="minorHAnsi" w:cstheme="minorHAnsi"/>
          <w:sz w:val="22"/>
          <w:szCs w:val="22"/>
        </w:rPr>
      </w:pPr>
      <w:r w:rsidRPr="00563A5A">
        <w:rPr>
          <w:rFonts w:asciiTheme="minorHAnsi" w:hAnsiTheme="minorHAnsi" w:cstheme="minorHAnsi"/>
          <w:sz w:val="22"/>
          <w:szCs w:val="22"/>
        </w:rPr>
        <w:t xml:space="preserve">(602) </w:t>
      </w:r>
      <w:r w:rsidR="00DB1FAB" w:rsidRPr="00563A5A">
        <w:rPr>
          <w:rFonts w:asciiTheme="minorHAnsi" w:hAnsiTheme="minorHAnsi" w:cstheme="minorHAnsi"/>
          <w:sz w:val="22"/>
          <w:szCs w:val="22"/>
        </w:rPr>
        <w:t>612-5574</w:t>
      </w:r>
    </w:p>
    <w:p w14:paraId="46A6A72D" w14:textId="608FB2B1" w:rsidR="00554DFA" w:rsidRPr="00563A5A" w:rsidRDefault="00A65B4B" w:rsidP="00554DFA">
      <w:pPr>
        <w:pStyle w:val="NormalWeb"/>
        <w:spacing w:before="0" w:beforeAutospacing="0" w:after="0" w:afterAutospacing="0"/>
        <w:ind w:left="-360" w:firstLine="360"/>
        <w:rPr>
          <w:rFonts w:asciiTheme="minorHAnsi" w:hAnsiTheme="minorHAnsi" w:cstheme="minorHAnsi"/>
          <w:color w:val="0000FF"/>
          <w:sz w:val="22"/>
          <w:szCs w:val="22"/>
          <w:u w:val="single"/>
        </w:rPr>
      </w:pPr>
      <w:hyperlink r:id="rId10" w:history="1">
        <w:r w:rsidRPr="00563A5A">
          <w:rPr>
            <w:rStyle w:val="Hyperlink"/>
            <w:rFonts w:asciiTheme="minorHAnsi" w:hAnsiTheme="minorHAnsi" w:cstheme="minorHAnsi"/>
            <w:sz w:val="22"/>
            <w:szCs w:val="22"/>
          </w:rPr>
          <w:t>LBrown@duffygroup.com</w:t>
        </w:r>
      </w:hyperlink>
      <w:r w:rsidR="00554DFA" w:rsidRPr="00563A5A">
        <w:rPr>
          <w:rStyle w:val="Hyperlink"/>
          <w:rFonts w:asciiTheme="minorHAnsi" w:hAnsiTheme="minorHAnsi" w:cstheme="minorHAnsi"/>
          <w:sz w:val="22"/>
          <w:szCs w:val="22"/>
        </w:rPr>
        <w:t xml:space="preserve"> </w:t>
      </w:r>
    </w:p>
    <w:p w14:paraId="02683E05" w14:textId="77777777" w:rsidR="00554DFA" w:rsidRPr="00563A5A" w:rsidRDefault="00554DFA" w:rsidP="00554DFA">
      <w:pPr>
        <w:pStyle w:val="NormalWeb"/>
        <w:spacing w:before="0" w:beforeAutospacing="0" w:after="0" w:afterAutospacing="0"/>
        <w:ind w:left="-360"/>
        <w:rPr>
          <w:rFonts w:asciiTheme="minorHAnsi" w:hAnsiTheme="minorHAnsi" w:cstheme="minorHAnsi"/>
          <w:sz w:val="22"/>
          <w:szCs w:val="22"/>
        </w:rPr>
      </w:pPr>
      <w:r w:rsidRPr="00563A5A">
        <w:rPr>
          <w:rFonts w:asciiTheme="minorHAnsi" w:hAnsiTheme="minorHAnsi" w:cstheme="minorHAnsi"/>
          <w:sz w:val="22"/>
          <w:szCs w:val="22"/>
        </w:rPr>
        <w:t>Colleen Neese</w:t>
      </w:r>
    </w:p>
    <w:p w14:paraId="74200308" w14:textId="77777777" w:rsidR="00554DFA" w:rsidRPr="00563A5A" w:rsidRDefault="00554DFA" w:rsidP="00554DFA">
      <w:pPr>
        <w:pStyle w:val="NormalWeb"/>
        <w:spacing w:before="0" w:beforeAutospacing="0" w:after="0" w:afterAutospacing="0"/>
        <w:ind w:left="-360"/>
        <w:rPr>
          <w:rFonts w:asciiTheme="minorHAnsi" w:hAnsiTheme="minorHAnsi" w:cstheme="minorHAnsi"/>
          <w:sz w:val="22"/>
          <w:szCs w:val="22"/>
        </w:rPr>
      </w:pPr>
      <w:r w:rsidRPr="00563A5A">
        <w:rPr>
          <w:rFonts w:asciiTheme="minorHAnsi" w:hAnsiTheme="minorHAnsi" w:cstheme="minorHAnsi"/>
          <w:sz w:val="22"/>
          <w:szCs w:val="22"/>
        </w:rPr>
        <w:t>Practice Director</w:t>
      </w:r>
    </w:p>
    <w:p w14:paraId="0B21331D" w14:textId="77777777" w:rsidR="00554DFA" w:rsidRPr="00563A5A" w:rsidRDefault="00554DFA" w:rsidP="00554DFA">
      <w:pPr>
        <w:pStyle w:val="NormalWeb"/>
        <w:spacing w:before="0" w:beforeAutospacing="0" w:after="0" w:afterAutospacing="0"/>
        <w:ind w:left="-360"/>
        <w:rPr>
          <w:rFonts w:asciiTheme="minorHAnsi" w:hAnsiTheme="minorHAnsi" w:cstheme="minorHAnsi"/>
          <w:sz w:val="22"/>
          <w:szCs w:val="22"/>
        </w:rPr>
      </w:pPr>
      <w:r w:rsidRPr="00563A5A">
        <w:rPr>
          <w:rFonts w:asciiTheme="minorHAnsi" w:hAnsiTheme="minorHAnsi" w:cstheme="minorHAnsi"/>
          <w:sz w:val="22"/>
          <w:szCs w:val="22"/>
        </w:rPr>
        <w:t>(602) 802-8329</w:t>
      </w:r>
    </w:p>
    <w:p w14:paraId="13B284A1" w14:textId="77777777" w:rsidR="00554DFA" w:rsidRPr="00563A5A" w:rsidRDefault="00554DFA" w:rsidP="00554DFA">
      <w:pPr>
        <w:pStyle w:val="NormalWeb"/>
        <w:spacing w:before="0" w:beforeAutospacing="0" w:after="0" w:afterAutospacing="0"/>
        <w:ind w:left="-360"/>
        <w:rPr>
          <w:rStyle w:val="Hyperlink"/>
          <w:rFonts w:asciiTheme="minorHAnsi" w:hAnsiTheme="minorHAnsi" w:cstheme="minorHAnsi"/>
          <w:sz w:val="22"/>
          <w:szCs w:val="22"/>
        </w:rPr>
        <w:sectPr w:rsidR="00554DFA" w:rsidRPr="00563A5A" w:rsidSect="00554DFA">
          <w:type w:val="continuous"/>
          <w:pgSz w:w="12240" w:h="15840"/>
          <w:pgMar w:top="1080" w:right="1440" w:bottom="1728" w:left="1440" w:header="288" w:footer="288" w:gutter="0"/>
          <w:cols w:num="2" w:space="720"/>
          <w:titlePg/>
          <w:docGrid w:linePitch="360"/>
        </w:sectPr>
      </w:pPr>
      <w:hyperlink r:id="rId11" w:history="1">
        <w:r w:rsidRPr="00563A5A">
          <w:rPr>
            <w:rStyle w:val="Hyperlink"/>
            <w:rFonts w:asciiTheme="minorHAnsi" w:hAnsiTheme="minorHAnsi" w:cstheme="minorHAnsi"/>
            <w:sz w:val="22"/>
            <w:szCs w:val="22"/>
          </w:rPr>
          <w:t>cneese@duffygroup.com</w:t>
        </w:r>
      </w:hyperlink>
      <w:r w:rsidRPr="00563A5A">
        <w:rPr>
          <w:rStyle w:val="Hyperlink"/>
          <w:rFonts w:asciiTheme="minorHAnsi" w:hAnsiTheme="minorHAnsi" w:cstheme="minorHAnsi"/>
          <w:sz w:val="22"/>
          <w:szCs w:val="22"/>
        </w:rPr>
        <w:t xml:space="preserve"> </w:t>
      </w:r>
    </w:p>
    <w:p w14:paraId="32E0CED5" w14:textId="77777777" w:rsidR="00157F82" w:rsidRPr="00157F82" w:rsidRDefault="00157F82" w:rsidP="00157F82">
      <w:pPr>
        <w:tabs>
          <w:tab w:val="clear" w:pos="9000"/>
        </w:tabs>
        <w:rPr>
          <w:rFonts w:cstheme="minorHAnsi"/>
          <w:b/>
          <w:bCs/>
          <w:sz w:val="24"/>
        </w:rPr>
      </w:pPr>
    </w:p>
    <w:p w14:paraId="0DFE30A8" w14:textId="77777777" w:rsidR="001F4068" w:rsidRPr="001F4068" w:rsidRDefault="001F4068" w:rsidP="001F4068">
      <w:pPr>
        <w:pStyle w:val="paragraph"/>
        <w:spacing w:after="0"/>
        <w:ind w:left="360"/>
        <w:textAlignment w:val="baseline"/>
        <w:rPr>
          <w:rStyle w:val="normaltextrun"/>
          <w:rFonts w:asciiTheme="minorHAnsi" w:eastAsiaTheme="majorEastAsia" w:hAnsiTheme="minorHAnsi" w:cstheme="minorHAnsi"/>
          <w:sz w:val="22"/>
          <w:szCs w:val="22"/>
        </w:rPr>
      </w:pPr>
    </w:p>
    <w:sectPr w:rsidR="001F4068" w:rsidRPr="001F4068" w:rsidSect="00030271">
      <w:headerReference w:type="default" r:id="rId12"/>
      <w:headerReference w:type="first" r:id="rId13"/>
      <w:type w:val="continuous"/>
      <w:pgSz w:w="12240" w:h="15840"/>
      <w:pgMar w:top="1080" w:right="1440" w:bottom="1728"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E92A" w14:textId="77777777" w:rsidR="007008DD" w:rsidRDefault="007008DD" w:rsidP="00A04001">
      <w:r>
        <w:separator/>
      </w:r>
    </w:p>
  </w:endnote>
  <w:endnote w:type="continuationSeparator" w:id="0">
    <w:p w14:paraId="139616F8" w14:textId="77777777" w:rsidR="007008DD" w:rsidRDefault="007008DD" w:rsidP="00A0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1A37" w14:textId="77777777" w:rsidR="007008DD" w:rsidRDefault="007008DD" w:rsidP="00A04001">
      <w:r>
        <w:separator/>
      </w:r>
    </w:p>
  </w:footnote>
  <w:footnote w:type="continuationSeparator" w:id="0">
    <w:p w14:paraId="4EAFC43E" w14:textId="77777777" w:rsidR="007008DD" w:rsidRDefault="007008DD" w:rsidP="00A0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C498" w14:textId="77777777" w:rsidR="00554DFA" w:rsidRDefault="00554DFA">
    <w:pPr>
      <w:pStyle w:val="Header"/>
    </w:pPr>
    <w:r>
      <w:rPr>
        <w:noProof/>
      </w:rPr>
      <w:drawing>
        <wp:anchor distT="0" distB="0" distL="114300" distR="114300" simplePos="0" relativeHeight="251666432" behindDoc="1" locked="0" layoutInCell="1" allowOverlap="1" wp14:anchorId="1FFC14BF" wp14:editId="24B4B5E2">
          <wp:simplePos x="0" y="0"/>
          <wp:positionH relativeFrom="column">
            <wp:posOffset>-901700</wp:posOffset>
          </wp:positionH>
          <wp:positionV relativeFrom="paragraph">
            <wp:posOffset>-177800</wp:posOffset>
          </wp:positionV>
          <wp:extent cx="7772400" cy="10058400"/>
          <wp:effectExtent l="0" t="0" r="0" b="0"/>
          <wp:wrapNone/>
          <wp:docPr id="1720389668" name="Picture 1720389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BBB" w14:textId="77777777" w:rsidR="00554DFA" w:rsidRDefault="00554DFA">
    <w:pPr>
      <w:pStyle w:val="Header"/>
    </w:pPr>
    <w:r>
      <w:rPr>
        <w:noProof/>
      </w:rPr>
      <w:drawing>
        <wp:anchor distT="0" distB="0" distL="114300" distR="114300" simplePos="0" relativeHeight="251665408" behindDoc="1" locked="0" layoutInCell="1" allowOverlap="1" wp14:anchorId="43B2786B" wp14:editId="30C26821">
          <wp:simplePos x="0" y="0"/>
          <wp:positionH relativeFrom="margin">
            <wp:posOffset>-901700</wp:posOffset>
          </wp:positionH>
          <wp:positionV relativeFrom="margin">
            <wp:posOffset>-673100</wp:posOffset>
          </wp:positionV>
          <wp:extent cx="7772400" cy="10058400"/>
          <wp:effectExtent l="0" t="0" r="0" b="0"/>
          <wp:wrapNone/>
          <wp:docPr id="12596897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F7E7" w14:textId="77777777" w:rsidR="005E3BF0" w:rsidRDefault="005E3BF0" w:rsidP="00A04001">
    <w:pPr>
      <w:pStyle w:val="Header"/>
    </w:pPr>
    <w:r>
      <w:rPr>
        <w:noProof/>
      </w:rPr>
      <w:drawing>
        <wp:anchor distT="0" distB="0" distL="114300" distR="114300" simplePos="0" relativeHeight="251663360" behindDoc="1" locked="0" layoutInCell="1" allowOverlap="1" wp14:anchorId="2ADC94ED" wp14:editId="6B4A17E5">
          <wp:simplePos x="0" y="0"/>
          <wp:positionH relativeFrom="column">
            <wp:posOffset>-901700</wp:posOffset>
          </wp:positionH>
          <wp:positionV relativeFrom="paragraph">
            <wp:posOffset>-177800</wp:posOffset>
          </wp:positionV>
          <wp:extent cx="7772400" cy="100584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1249" w14:textId="77777777" w:rsidR="005E3BF0" w:rsidRDefault="005E3BF0" w:rsidP="00A04001">
    <w:pPr>
      <w:pStyle w:val="Header"/>
    </w:pPr>
    <w:r>
      <w:rPr>
        <w:noProof/>
      </w:rPr>
      <w:drawing>
        <wp:anchor distT="0" distB="0" distL="114300" distR="114300" simplePos="0" relativeHeight="251661312" behindDoc="1" locked="0" layoutInCell="1" allowOverlap="1" wp14:anchorId="14839731" wp14:editId="174BF4F7">
          <wp:simplePos x="0" y="0"/>
          <wp:positionH relativeFrom="margin">
            <wp:posOffset>-901700</wp:posOffset>
          </wp:positionH>
          <wp:positionV relativeFrom="margin">
            <wp:posOffset>-673100</wp:posOffset>
          </wp:positionV>
          <wp:extent cx="7772400" cy="1005840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705"/>
    <w:multiLevelType w:val="hybridMultilevel"/>
    <w:tmpl w:val="8EE6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3A4C"/>
    <w:multiLevelType w:val="hybridMultilevel"/>
    <w:tmpl w:val="58B23996"/>
    <w:lvl w:ilvl="0" w:tplc="5136D5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3D96"/>
    <w:multiLevelType w:val="hybridMultilevel"/>
    <w:tmpl w:val="B576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11745"/>
    <w:multiLevelType w:val="hybridMultilevel"/>
    <w:tmpl w:val="C1F2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F17E7"/>
    <w:multiLevelType w:val="hybridMultilevel"/>
    <w:tmpl w:val="79A0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60CCA"/>
    <w:multiLevelType w:val="hybridMultilevel"/>
    <w:tmpl w:val="CAFE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E64A9"/>
    <w:multiLevelType w:val="hybridMultilevel"/>
    <w:tmpl w:val="E43ED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93287A"/>
    <w:multiLevelType w:val="hybridMultilevel"/>
    <w:tmpl w:val="336E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C4710"/>
    <w:multiLevelType w:val="hybridMultilevel"/>
    <w:tmpl w:val="C84CAF92"/>
    <w:lvl w:ilvl="0" w:tplc="5136D5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E1B99"/>
    <w:multiLevelType w:val="hybridMultilevel"/>
    <w:tmpl w:val="5308AE60"/>
    <w:lvl w:ilvl="0" w:tplc="2872E91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B098A"/>
    <w:multiLevelType w:val="hybridMultilevel"/>
    <w:tmpl w:val="829CFC8A"/>
    <w:lvl w:ilvl="0" w:tplc="5136D5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E4121"/>
    <w:multiLevelType w:val="hybridMultilevel"/>
    <w:tmpl w:val="7F6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22A76"/>
    <w:multiLevelType w:val="hybridMultilevel"/>
    <w:tmpl w:val="53F0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056C4"/>
    <w:multiLevelType w:val="hybridMultilevel"/>
    <w:tmpl w:val="8FF2A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2400">
    <w:abstractNumId w:val="7"/>
  </w:num>
  <w:num w:numId="2" w16cid:durableId="22173861">
    <w:abstractNumId w:val="10"/>
  </w:num>
  <w:num w:numId="3" w16cid:durableId="1674605271">
    <w:abstractNumId w:val="14"/>
  </w:num>
  <w:num w:numId="4" w16cid:durableId="1329822599">
    <w:abstractNumId w:val="6"/>
  </w:num>
  <w:num w:numId="5" w16cid:durableId="1731464319">
    <w:abstractNumId w:val="11"/>
  </w:num>
  <w:num w:numId="6" w16cid:durableId="1454396481">
    <w:abstractNumId w:val="1"/>
  </w:num>
  <w:num w:numId="7" w16cid:durableId="2056461688">
    <w:abstractNumId w:val="9"/>
  </w:num>
  <w:num w:numId="8" w16cid:durableId="1816489663">
    <w:abstractNumId w:val="13"/>
  </w:num>
  <w:num w:numId="9" w16cid:durableId="1300304159">
    <w:abstractNumId w:val="2"/>
  </w:num>
  <w:num w:numId="10" w16cid:durableId="803813657">
    <w:abstractNumId w:val="5"/>
  </w:num>
  <w:num w:numId="11" w16cid:durableId="572156769">
    <w:abstractNumId w:val="8"/>
  </w:num>
  <w:num w:numId="12" w16cid:durableId="1116673804">
    <w:abstractNumId w:val="12"/>
  </w:num>
  <w:num w:numId="13" w16cid:durableId="1571497532">
    <w:abstractNumId w:val="0"/>
  </w:num>
  <w:num w:numId="14" w16cid:durableId="304550433">
    <w:abstractNumId w:val="4"/>
  </w:num>
  <w:num w:numId="15" w16cid:durableId="10778229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3"/>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wNzA3tzA0srAwMTBQ0lEKTi0uzszPAykwsagFAH8iAyQtAAAA"/>
  </w:docVars>
  <w:rsids>
    <w:rsidRoot w:val="005E3BF0"/>
    <w:rsid w:val="00005E01"/>
    <w:rsid w:val="000154D8"/>
    <w:rsid w:val="00030271"/>
    <w:rsid w:val="000436A1"/>
    <w:rsid w:val="00064E1E"/>
    <w:rsid w:val="0006795D"/>
    <w:rsid w:val="0009188A"/>
    <w:rsid w:val="00095582"/>
    <w:rsid w:val="000A39DF"/>
    <w:rsid w:val="000A3BED"/>
    <w:rsid w:val="000A4234"/>
    <w:rsid w:val="000C54D8"/>
    <w:rsid w:val="000E091F"/>
    <w:rsid w:val="00120DF5"/>
    <w:rsid w:val="00125CF3"/>
    <w:rsid w:val="00157F82"/>
    <w:rsid w:val="00161EA9"/>
    <w:rsid w:val="00165DB5"/>
    <w:rsid w:val="001701F4"/>
    <w:rsid w:val="0017211D"/>
    <w:rsid w:val="0019436F"/>
    <w:rsid w:val="00196F03"/>
    <w:rsid w:val="001A40DB"/>
    <w:rsid w:val="001B0247"/>
    <w:rsid w:val="001B0A7E"/>
    <w:rsid w:val="001B4F0A"/>
    <w:rsid w:val="001C4131"/>
    <w:rsid w:val="001E2479"/>
    <w:rsid w:val="001F3DED"/>
    <w:rsid w:val="001F4068"/>
    <w:rsid w:val="00203924"/>
    <w:rsid w:val="0021451E"/>
    <w:rsid w:val="00230522"/>
    <w:rsid w:val="002341C2"/>
    <w:rsid w:val="00252CD3"/>
    <w:rsid w:val="002530C8"/>
    <w:rsid w:val="002654EA"/>
    <w:rsid w:val="00270744"/>
    <w:rsid w:val="00271EC8"/>
    <w:rsid w:val="00284811"/>
    <w:rsid w:val="002A2C43"/>
    <w:rsid w:val="002F3088"/>
    <w:rsid w:val="003017C3"/>
    <w:rsid w:val="00313DE0"/>
    <w:rsid w:val="00316D7F"/>
    <w:rsid w:val="00333BDA"/>
    <w:rsid w:val="003368A1"/>
    <w:rsid w:val="00340FA2"/>
    <w:rsid w:val="00345817"/>
    <w:rsid w:val="00362BDC"/>
    <w:rsid w:val="00382955"/>
    <w:rsid w:val="00396290"/>
    <w:rsid w:val="003A1603"/>
    <w:rsid w:val="003D32DD"/>
    <w:rsid w:val="003D7530"/>
    <w:rsid w:val="00404CB9"/>
    <w:rsid w:val="00414FDD"/>
    <w:rsid w:val="00415454"/>
    <w:rsid w:val="00441C43"/>
    <w:rsid w:val="004425DE"/>
    <w:rsid w:val="0044353F"/>
    <w:rsid w:val="00477BB5"/>
    <w:rsid w:val="004842D4"/>
    <w:rsid w:val="004D0244"/>
    <w:rsid w:val="004E1E34"/>
    <w:rsid w:val="004E345C"/>
    <w:rsid w:val="00502AA0"/>
    <w:rsid w:val="005075B8"/>
    <w:rsid w:val="00512D9A"/>
    <w:rsid w:val="00535B50"/>
    <w:rsid w:val="00553E9C"/>
    <w:rsid w:val="00554DFA"/>
    <w:rsid w:val="00562CC7"/>
    <w:rsid w:val="00563A5A"/>
    <w:rsid w:val="00567E35"/>
    <w:rsid w:val="00572226"/>
    <w:rsid w:val="0058341F"/>
    <w:rsid w:val="005849CF"/>
    <w:rsid w:val="005B4C03"/>
    <w:rsid w:val="005E3BF0"/>
    <w:rsid w:val="005E6AD8"/>
    <w:rsid w:val="005F38B6"/>
    <w:rsid w:val="00607803"/>
    <w:rsid w:val="00613009"/>
    <w:rsid w:val="00624CA1"/>
    <w:rsid w:val="00633DAD"/>
    <w:rsid w:val="006349A3"/>
    <w:rsid w:val="00640290"/>
    <w:rsid w:val="0066434A"/>
    <w:rsid w:val="0067033F"/>
    <w:rsid w:val="00670BDA"/>
    <w:rsid w:val="00675300"/>
    <w:rsid w:val="006815FF"/>
    <w:rsid w:val="00692086"/>
    <w:rsid w:val="0069342D"/>
    <w:rsid w:val="006A7B91"/>
    <w:rsid w:val="006B3C8C"/>
    <w:rsid w:val="006C78B7"/>
    <w:rsid w:val="006D04E4"/>
    <w:rsid w:val="006E2C35"/>
    <w:rsid w:val="006F4BC3"/>
    <w:rsid w:val="007008DD"/>
    <w:rsid w:val="00737DCE"/>
    <w:rsid w:val="00743D9C"/>
    <w:rsid w:val="00750570"/>
    <w:rsid w:val="0076085F"/>
    <w:rsid w:val="007A6CAE"/>
    <w:rsid w:val="007D41C9"/>
    <w:rsid w:val="007D51D9"/>
    <w:rsid w:val="007D7A19"/>
    <w:rsid w:val="0082477A"/>
    <w:rsid w:val="00837808"/>
    <w:rsid w:val="00845EE7"/>
    <w:rsid w:val="00850FAD"/>
    <w:rsid w:val="00876F1A"/>
    <w:rsid w:val="00877DF2"/>
    <w:rsid w:val="008B1B41"/>
    <w:rsid w:val="008C33E8"/>
    <w:rsid w:val="008D5C1E"/>
    <w:rsid w:val="008E0410"/>
    <w:rsid w:val="00902087"/>
    <w:rsid w:val="00912AF4"/>
    <w:rsid w:val="00920E0A"/>
    <w:rsid w:val="00936B74"/>
    <w:rsid w:val="0095311C"/>
    <w:rsid w:val="0097475E"/>
    <w:rsid w:val="00984324"/>
    <w:rsid w:val="00990833"/>
    <w:rsid w:val="00997297"/>
    <w:rsid w:val="009973DA"/>
    <w:rsid w:val="009A011F"/>
    <w:rsid w:val="009A3086"/>
    <w:rsid w:val="009D4B95"/>
    <w:rsid w:val="009F22B3"/>
    <w:rsid w:val="009F2534"/>
    <w:rsid w:val="00A00AB8"/>
    <w:rsid w:val="00A04001"/>
    <w:rsid w:val="00A10EAF"/>
    <w:rsid w:val="00A4145F"/>
    <w:rsid w:val="00A55661"/>
    <w:rsid w:val="00A57602"/>
    <w:rsid w:val="00A578C4"/>
    <w:rsid w:val="00A65028"/>
    <w:rsid w:val="00A65B4B"/>
    <w:rsid w:val="00A74F47"/>
    <w:rsid w:val="00A775BB"/>
    <w:rsid w:val="00A80BC1"/>
    <w:rsid w:val="00A864D5"/>
    <w:rsid w:val="00A91FD3"/>
    <w:rsid w:val="00A9581B"/>
    <w:rsid w:val="00AA451A"/>
    <w:rsid w:val="00AC004E"/>
    <w:rsid w:val="00AC36D3"/>
    <w:rsid w:val="00AD269E"/>
    <w:rsid w:val="00B00520"/>
    <w:rsid w:val="00B16645"/>
    <w:rsid w:val="00B36E92"/>
    <w:rsid w:val="00B44EFF"/>
    <w:rsid w:val="00B46636"/>
    <w:rsid w:val="00B84C97"/>
    <w:rsid w:val="00BA6DE0"/>
    <w:rsid w:val="00BB4F96"/>
    <w:rsid w:val="00BC732E"/>
    <w:rsid w:val="00BD58A7"/>
    <w:rsid w:val="00C208E7"/>
    <w:rsid w:val="00C25DD1"/>
    <w:rsid w:val="00C30049"/>
    <w:rsid w:val="00C3187E"/>
    <w:rsid w:val="00C40D9C"/>
    <w:rsid w:val="00C50C0A"/>
    <w:rsid w:val="00C53A71"/>
    <w:rsid w:val="00C82863"/>
    <w:rsid w:val="00C86924"/>
    <w:rsid w:val="00CA4704"/>
    <w:rsid w:val="00CA6335"/>
    <w:rsid w:val="00CB4B10"/>
    <w:rsid w:val="00CF0A6C"/>
    <w:rsid w:val="00CF2215"/>
    <w:rsid w:val="00D07DF6"/>
    <w:rsid w:val="00D2794C"/>
    <w:rsid w:val="00D30BEC"/>
    <w:rsid w:val="00D664BF"/>
    <w:rsid w:val="00D738C6"/>
    <w:rsid w:val="00D774B6"/>
    <w:rsid w:val="00D82F8F"/>
    <w:rsid w:val="00D85DAE"/>
    <w:rsid w:val="00DB1FAB"/>
    <w:rsid w:val="00DC441C"/>
    <w:rsid w:val="00DE4AF1"/>
    <w:rsid w:val="00DF2668"/>
    <w:rsid w:val="00E73200"/>
    <w:rsid w:val="00E8619C"/>
    <w:rsid w:val="00E91436"/>
    <w:rsid w:val="00E92727"/>
    <w:rsid w:val="00E94A6D"/>
    <w:rsid w:val="00EC2362"/>
    <w:rsid w:val="00EC49E0"/>
    <w:rsid w:val="00F02E61"/>
    <w:rsid w:val="00F14620"/>
    <w:rsid w:val="00F60AFD"/>
    <w:rsid w:val="00F63D50"/>
    <w:rsid w:val="00F80AFA"/>
    <w:rsid w:val="00F96157"/>
    <w:rsid w:val="00F97026"/>
    <w:rsid w:val="00FA252C"/>
    <w:rsid w:val="00FC2512"/>
    <w:rsid w:val="00FC5284"/>
    <w:rsid w:val="00FD1EE7"/>
    <w:rsid w:val="00FE123E"/>
    <w:rsid w:val="00FF639F"/>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0D831"/>
  <w15:chartTrackingRefBased/>
  <w15:docId w15:val="{EE63AAA2-E799-4F95-9028-3CD76BB7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04001"/>
    <w:pPr>
      <w:tabs>
        <w:tab w:val="right" w:pos="9000"/>
      </w:tabs>
    </w:pPr>
    <w:rPr>
      <w:sz w:val="22"/>
    </w:rPr>
  </w:style>
  <w:style w:type="paragraph" w:styleId="Heading1">
    <w:name w:val="heading 1"/>
    <w:aliases w:val="Name"/>
    <w:basedOn w:val="Normal"/>
    <w:next w:val="Normal"/>
    <w:link w:val="Heading1Char"/>
    <w:qFormat/>
    <w:rsid w:val="00990833"/>
    <w:pPr>
      <w:keepNext/>
      <w:keepLines/>
      <w:spacing w:before="240"/>
      <w:jc w:val="center"/>
      <w:outlineLvl w:val="0"/>
    </w:pPr>
    <w:rPr>
      <w:rFonts w:eastAsiaTheme="majorEastAsia" w:cstheme="majorBidi"/>
      <w:b/>
      <w:sz w:val="28"/>
      <w:szCs w:val="32"/>
    </w:rPr>
  </w:style>
  <w:style w:type="paragraph" w:styleId="Heading2">
    <w:name w:val="heading 2"/>
    <w:aliases w:val="Contact Details"/>
    <w:basedOn w:val="Normal"/>
    <w:next w:val="Normal"/>
    <w:link w:val="Heading2Char"/>
    <w:uiPriority w:val="1"/>
    <w:unhideWhenUsed/>
    <w:qFormat/>
    <w:rsid w:val="00990833"/>
    <w:pPr>
      <w:keepNext/>
      <w:keepLines/>
      <w:spacing w:before="40"/>
      <w:jc w:val="center"/>
      <w:outlineLvl w:val="1"/>
    </w:pPr>
    <w:rPr>
      <w:rFonts w:eastAsiaTheme="majorEastAsia" w:cstheme="majorBidi"/>
      <w:szCs w:val="26"/>
    </w:rPr>
  </w:style>
  <w:style w:type="paragraph" w:styleId="Heading3">
    <w:name w:val="heading 3"/>
    <w:aliases w:val="Category Heading"/>
    <w:basedOn w:val="Normal"/>
    <w:next w:val="Normal"/>
    <w:link w:val="Heading3Char"/>
    <w:rsid w:val="00990833"/>
    <w:pPr>
      <w:keepNext/>
      <w:pBdr>
        <w:bottom w:val="single" w:sz="4" w:space="1" w:color="auto"/>
      </w:pBdr>
      <w:outlineLvl w:val="2"/>
    </w:pPr>
    <w:rPr>
      <w:rFonts w:eastAsia="Times New Roman" w:cs="Times New Roman"/>
      <w:b/>
      <w:sz w:val="24"/>
      <w:szCs w:val="20"/>
    </w:rPr>
  </w:style>
  <w:style w:type="paragraph" w:styleId="Heading4">
    <w:name w:val="heading 4"/>
    <w:aliases w:val="Company &amp; Dates"/>
    <w:basedOn w:val="Normal"/>
    <w:next w:val="Normal"/>
    <w:link w:val="Heading4Char"/>
    <w:uiPriority w:val="4"/>
    <w:unhideWhenUsed/>
    <w:qFormat/>
    <w:rsid w:val="00990833"/>
    <w:pPr>
      <w:keepNext/>
      <w:keepLines/>
      <w:spacing w:before="40"/>
      <w:outlineLvl w:val="3"/>
    </w:pPr>
    <w:rPr>
      <w:rFonts w:eastAsiaTheme="majorEastAsia" w:cstheme="majorBidi"/>
      <w:b/>
      <w:iCs/>
      <w:u w:val="single"/>
    </w:rPr>
  </w:style>
  <w:style w:type="paragraph" w:styleId="Heading5">
    <w:name w:val="heading 5"/>
    <w:aliases w:val="Title or Degree"/>
    <w:basedOn w:val="Normal"/>
    <w:next w:val="Normal"/>
    <w:link w:val="Heading5Char"/>
    <w:autoRedefine/>
    <w:uiPriority w:val="5"/>
    <w:unhideWhenUsed/>
    <w:qFormat/>
    <w:rsid w:val="00AC36D3"/>
    <w:pPr>
      <w:outlineLvl w:val="4"/>
    </w:pPr>
    <w:rPr>
      <w:b/>
      <w:bCs/>
    </w:rPr>
  </w:style>
  <w:style w:type="paragraph" w:styleId="Heading6">
    <w:name w:val="heading 6"/>
    <w:basedOn w:val="Normal"/>
    <w:next w:val="Normal"/>
    <w:link w:val="Heading6Char"/>
    <w:uiPriority w:val="9"/>
    <w:unhideWhenUsed/>
    <w:rsid w:val="00F9702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rsid w:val="00990833"/>
    <w:pPr>
      <w:keepNext/>
      <w:outlineLvl w:val="6"/>
    </w:pPr>
    <w:rPr>
      <w:rFonts w:eastAsia="Times New Roman" w:cs="Times New Roman"/>
      <w:b/>
      <w:szCs w:val="20"/>
    </w:rPr>
  </w:style>
  <w:style w:type="paragraph" w:styleId="Heading8">
    <w:name w:val="heading 8"/>
    <w:basedOn w:val="Normal"/>
    <w:next w:val="Normal"/>
    <w:link w:val="Heading8Char"/>
    <w:uiPriority w:val="9"/>
    <w:unhideWhenUsed/>
    <w:rsid w:val="00A80BC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BF0"/>
    <w:pPr>
      <w:tabs>
        <w:tab w:val="center" w:pos="4680"/>
        <w:tab w:val="right" w:pos="9360"/>
      </w:tabs>
    </w:pPr>
  </w:style>
  <w:style w:type="character" w:customStyle="1" w:styleId="HeaderChar">
    <w:name w:val="Header Char"/>
    <w:basedOn w:val="DefaultParagraphFont"/>
    <w:link w:val="Header"/>
    <w:uiPriority w:val="99"/>
    <w:rsid w:val="005E3BF0"/>
  </w:style>
  <w:style w:type="paragraph" w:styleId="Footer">
    <w:name w:val="footer"/>
    <w:basedOn w:val="Normal"/>
    <w:link w:val="FooterChar"/>
    <w:uiPriority w:val="99"/>
    <w:unhideWhenUsed/>
    <w:rsid w:val="005E3BF0"/>
    <w:pPr>
      <w:tabs>
        <w:tab w:val="center" w:pos="4680"/>
        <w:tab w:val="right" w:pos="9360"/>
      </w:tabs>
    </w:pPr>
  </w:style>
  <w:style w:type="character" w:customStyle="1" w:styleId="FooterChar">
    <w:name w:val="Footer Char"/>
    <w:basedOn w:val="DefaultParagraphFont"/>
    <w:link w:val="Footer"/>
    <w:uiPriority w:val="99"/>
    <w:rsid w:val="005E3BF0"/>
  </w:style>
  <w:style w:type="character" w:customStyle="1" w:styleId="Heading1Char">
    <w:name w:val="Heading 1 Char"/>
    <w:aliases w:val="Name Char"/>
    <w:basedOn w:val="DefaultParagraphFont"/>
    <w:link w:val="Heading1"/>
    <w:rsid w:val="00A04001"/>
    <w:rPr>
      <w:rFonts w:eastAsiaTheme="majorEastAsia" w:cstheme="majorBidi"/>
      <w:b/>
      <w:sz w:val="28"/>
      <w:szCs w:val="32"/>
    </w:rPr>
  </w:style>
  <w:style w:type="character" w:customStyle="1" w:styleId="Heading3Char">
    <w:name w:val="Heading 3 Char"/>
    <w:aliases w:val="Category Heading Char"/>
    <w:basedOn w:val="DefaultParagraphFont"/>
    <w:link w:val="Heading3"/>
    <w:rsid w:val="00990833"/>
    <w:rPr>
      <w:rFonts w:eastAsia="Times New Roman" w:cs="Times New Roman"/>
      <w:b/>
      <w:szCs w:val="20"/>
    </w:rPr>
  </w:style>
  <w:style w:type="character" w:customStyle="1" w:styleId="Heading7Char">
    <w:name w:val="Heading 7 Char"/>
    <w:basedOn w:val="DefaultParagraphFont"/>
    <w:link w:val="Heading7"/>
    <w:rsid w:val="00990833"/>
    <w:rPr>
      <w:rFonts w:eastAsia="Times New Roman" w:cs="Times New Roman"/>
      <w:b/>
      <w:sz w:val="22"/>
      <w:szCs w:val="20"/>
    </w:rPr>
  </w:style>
  <w:style w:type="character" w:styleId="Hyperlink">
    <w:name w:val="Hyperlink"/>
    <w:rsid w:val="00A65028"/>
    <w:rPr>
      <w:color w:val="0000FF"/>
      <w:u w:val="single"/>
    </w:rPr>
  </w:style>
  <w:style w:type="character" w:styleId="CommentReference">
    <w:name w:val="annotation reference"/>
    <w:semiHidden/>
    <w:rsid w:val="00A65028"/>
    <w:rPr>
      <w:sz w:val="16"/>
    </w:rPr>
  </w:style>
  <w:style w:type="character" w:styleId="PlaceholderText">
    <w:name w:val="Placeholder Text"/>
    <w:basedOn w:val="DefaultParagraphFont"/>
    <w:uiPriority w:val="99"/>
    <w:semiHidden/>
    <w:rsid w:val="00D738C6"/>
    <w:rPr>
      <w:color w:val="808080"/>
    </w:rPr>
  </w:style>
  <w:style w:type="paragraph" w:styleId="ListParagraph">
    <w:name w:val="List Paragraph"/>
    <w:aliases w:val="Bulleted List"/>
    <w:basedOn w:val="Normal"/>
    <w:uiPriority w:val="34"/>
    <w:qFormat/>
    <w:rsid w:val="00670BDA"/>
    <w:pPr>
      <w:numPr>
        <w:numId w:val="2"/>
      </w:numPr>
      <w:contextualSpacing/>
    </w:pPr>
  </w:style>
  <w:style w:type="character" w:customStyle="1" w:styleId="Heading2Char">
    <w:name w:val="Heading 2 Char"/>
    <w:aliases w:val="Contact Details Char"/>
    <w:basedOn w:val="DefaultParagraphFont"/>
    <w:link w:val="Heading2"/>
    <w:uiPriority w:val="1"/>
    <w:rsid w:val="00A04001"/>
    <w:rPr>
      <w:rFonts w:eastAsiaTheme="majorEastAsia" w:cstheme="majorBidi"/>
      <w:sz w:val="22"/>
      <w:szCs w:val="26"/>
    </w:rPr>
  </w:style>
  <w:style w:type="character" w:customStyle="1" w:styleId="Heading4Char">
    <w:name w:val="Heading 4 Char"/>
    <w:aliases w:val="Company &amp; Dates Char"/>
    <w:basedOn w:val="DefaultParagraphFont"/>
    <w:link w:val="Heading4"/>
    <w:uiPriority w:val="4"/>
    <w:rsid w:val="00A04001"/>
    <w:rPr>
      <w:rFonts w:eastAsiaTheme="majorEastAsia" w:cstheme="majorBidi"/>
      <w:b/>
      <w:iCs/>
      <w:sz w:val="22"/>
      <w:u w:val="single"/>
    </w:rPr>
  </w:style>
  <w:style w:type="numbering" w:customStyle="1" w:styleId="Bulletedlist">
    <w:name w:val="Bulleted list"/>
    <w:basedOn w:val="NoList"/>
    <w:rsid w:val="00AC36D3"/>
    <w:pPr>
      <w:numPr>
        <w:numId w:val="1"/>
      </w:numPr>
    </w:pPr>
  </w:style>
  <w:style w:type="character" w:customStyle="1" w:styleId="Heading5Char">
    <w:name w:val="Heading 5 Char"/>
    <w:aliases w:val="Title or Degree Char"/>
    <w:basedOn w:val="DefaultParagraphFont"/>
    <w:link w:val="Heading5"/>
    <w:uiPriority w:val="5"/>
    <w:rsid w:val="00A04001"/>
    <w:rPr>
      <w:b/>
      <w:bCs/>
      <w:sz w:val="22"/>
    </w:rPr>
  </w:style>
  <w:style w:type="character" w:customStyle="1" w:styleId="Heading6Char">
    <w:name w:val="Heading 6 Char"/>
    <w:basedOn w:val="DefaultParagraphFont"/>
    <w:link w:val="Heading6"/>
    <w:uiPriority w:val="9"/>
    <w:rsid w:val="00F97026"/>
    <w:rPr>
      <w:rFonts w:asciiTheme="majorHAnsi" w:eastAsiaTheme="majorEastAsia" w:hAnsiTheme="majorHAnsi" w:cstheme="majorBidi"/>
      <w:color w:val="1F3763" w:themeColor="accent1" w:themeShade="7F"/>
      <w:sz w:val="22"/>
    </w:rPr>
  </w:style>
  <w:style w:type="paragraph" w:styleId="Subtitle">
    <w:name w:val="Subtitle"/>
    <w:aliases w:val="Section Title"/>
    <w:basedOn w:val="Normal"/>
    <w:next w:val="Normal"/>
    <w:link w:val="SubtitleChar"/>
    <w:uiPriority w:val="3"/>
    <w:qFormat/>
    <w:rsid w:val="002530C8"/>
    <w:pPr>
      <w:pBdr>
        <w:bottom w:val="single" w:sz="4" w:space="1" w:color="auto"/>
      </w:pBdr>
      <w:tabs>
        <w:tab w:val="clear" w:pos="9000"/>
        <w:tab w:val="right" w:pos="9270"/>
      </w:tabs>
    </w:pPr>
    <w:rPr>
      <w:b/>
      <w:sz w:val="24"/>
    </w:rPr>
  </w:style>
  <w:style w:type="character" w:customStyle="1" w:styleId="SubtitleChar">
    <w:name w:val="Subtitle Char"/>
    <w:aliases w:val="Section Title Char"/>
    <w:basedOn w:val="DefaultParagraphFont"/>
    <w:link w:val="Subtitle"/>
    <w:uiPriority w:val="3"/>
    <w:rsid w:val="00A04001"/>
    <w:rPr>
      <w:b/>
    </w:rPr>
  </w:style>
  <w:style w:type="character" w:styleId="UnresolvedMention">
    <w:name w:val="Unresolved Mention"/>
    <w:basedOn w:val="DefaultParagraphFont"/>
    <w:uiPriority w:val="99"/>
    <w:semiHidden/>
    <w:unhideWhenUsed/>
    <w:rsid w:val="00095582"/>
    <w:rPr>
      <w:color w:val="605E5C"/>
      <w:shd w:val="clear" w:color="auto" w:fill="E1DFDD"/>
    </w:rPr>
  </w:style>
  <w:style w:type="paragraph" w:styleId="BodyText">
    <w:name w:val="Body Text"/>
    <w:basedOn w:val="Normal"/>
    <w:link w:val="BodyTextChar"/>
    <w:uiPriority w:val="1"/>
    <w:rsid w:val="006349A3"/>
    <w:pPr>
      <w:widowControl w:val="0"/>
      <w:tabs>
        <w:tab w:val="clear" w:pos="9000"/>
      </w:tabs>
      <w:autoSpaceDE w:val="0"/>
      <w:autoSpaceDN w:val="0"/>
      <w:ind w:left="167"/>
    </w:pPr>
    <w:rPr>
      <w:rFonts w:ascii="Calibri Light" w:eastAsia="Calibri Light" w:hAnsi="Calibri Light" w:cs="Calibri Light"/>
      <w:szCs w:val="22"/>
    </w:rPr>
  </w:style>
  <w:style w:type="character" w:customStyle="1" w:styleId="BodyTextChar">
    <w:name w:val="Body Text Char"/>
    <w:basedOn w:val="DefaultParagraphFont"/>
    <w:link w:val="BodyText"/>
    <w:uiPriority w:val="1"/>
    <w:rsid w:val="006349A3"/>
    <w:rPr>
      <w:rFonts w:ascii="Calibri Light" w:eastAsia="Calibri Light" w:hAnsi="Calibri Light" w:cs="Calibri Light"/>
      <w:sz w:val="22"/>
      <w:szCs w:val="22"/>
    </w:rPr>
  </w:style>
  <w:style w:type="character" w:styleId="SubtleEmphasis">
    <w:name w:val="Subtle Emphasis"/>
    <w:basedOn w:val="DefaultParagraphFont"/>
    <w:uiPriority w:val="19"/>
    <w:rsid w:val="006349A3"/>
    <w:rPr>
      <w:i/>
      <w:iCs/>
      <w:color w:val="404040" w:themeColor="text1" w:themeTint="BF"/>
    </w:rPr>
  </w:style>
  <w:style w:type="character" w:styleId="Emphasis">
    <w:name w:val="Emphasis"/>
    <w:aliases w:val="Sub-Title"/>
    <w:basedOn w:val="DefaultParagraphFont"/>
    <w:uiPriority w:val="2"/>
    <w:qFormat/>
    <w:rsid w:val="00A04001"/>
    <w:rPr>
      <w:i/>
      <w:iCs/>
    </w:rPr>
  </w:style>
  <w:style w:type="character" w:styleId="SubtleReference">
    <w:name w:val="Subtle Reference"/>
    <w:basedOn w:val="DefaultParagraphFont"/>
    <w:uiPriority w:val="31"/>
    <w:rsid w:val="00A80BC1"/>
    <w:rPr>
      <w:smallCaps/>
      <w:color w:val="5A5A5A" w:themeColor="text1" w:themeTint="A5"/>
    </w:rPr>
  </w:style>
  <w:style w:type="paragraph" w:styleId="Title">
    <w:name w:val="Title"/>
    <w:basedOn w:val="Normal"/>
    <w:next w:val="Normal"/>
    <w:link w:val="TitleChar"/>
    <w:uiPriority w:val="10"/>
    <w:rsid w:val="00A80B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1"/>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rsid w:val="00A80B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0BC1"/>
    <w:rPr>
      <w:i/>
      <w:iCs/>
      <w:color w:val="404040" w:themeColor="text1" w:themeTint="BF"/>
      <w:sz w:val="22"/>
    </w:rPr>
  </w:style>
  <w:style w:type="character" w:customStyle="1" w:styleId="Heading8Char">
    <w:name w:val="Heading 8 Char"/>
    <w:basedOn w:val="DefaultParagraphFont"/>
    <w:link w:val="Heading8"/>
    <w:uiPriority w:val="9"/>
    <w:rsid w:val="00A80BC1"/>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1F4068"/>
    <w:pPr>
      <w:tabs>
        <w:tab w:val="clear" w:pos="9000"/>
      </w:tabs>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1F4068"/>
  </w:style>
  <w:style w:type="character" w:customStyle="1" w:styleId="eop">
    <w:name w:val="eop"/>
    <w:basedOn w:val="DefaultParagraphFont"/>
    <w:rsid w:val="001F4068"/>
  </w:style>
  <w:style w:type="paragraph" w:styleId="NormalWeb">
    <w:name w:val="Normal (Web)"/>
    <w:basedOn w:val="Normal"/>
    <w:uiPriority w:val="99"/>
    <w:unhideWhenUsed/>
    <w:rsid w:val="000A4234"/>
    <w:pPr>
      <w:tabs>
        <w:tab w:val="clear" w:pos="9000"/>
      </w:tabs>
      <w:spacing w:before="100" w:beforeAutospacing="1" w:after="100" w:afterAutospacing="1"/>
    </w:pPr>
    <w:rPr>
      <w:rFonts w:ascii="Times New Roman" w:eastAsia="Times New Roman" w:hAnsi="Times New Roman" w:cs="Times New Roman"/>
      <w:sz w:val="24"/>
    </w:rPr>
  </w:style>
  <w:style w:type="paragraph" w:customStyle="1" w:styleId="Default">
    <w:name w:val="Default"/>
    <w:rsid w:val="005F38B6"/>
    <w:pPr>
      <w:autoSpaceDE w:val="0"/>
      <w:autoSpaceDN w:val="0"/>
      <w:adjustRightInd w:val="0"/>
    </w:pPr>
    <w:rPr>
      <w:rFonts w:ascii="Calibri" w:hAnsi="Calibri" w:cs="Calibri"/>
      <w:color w:val="000000"/>
    </w:rPr>
  </w:style>
  <w:style w:type="paragraph" w:styleId="NoSpacing">
    <w:name w:val="No Spacing"/>
    <w:uiPriority w:val="1"/>
    <w:qFormat/>
    <w:rsid w:val="00902087"/>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5371">
      <w:bodyDiv w:val="1"/>
      <w:marLeft w:val="0"/>
      <w:marRight w:val="0"/>
      <w:marTop w:val="0"/>
      <w:marBottom w:val="0"/>
      <w:divBdr>
        <w:top w:val="none" w:sz="0" w:space="0" w:color="auto"/>
        <w:left w:val="none" w:sz="0" w:space="0" w:color="auto"/>
        <w:bottom w:val="none" w:sz="0" w:space="0" w:color="auto"/>
        <w:right w:val="none" w:sz="0" w:space="0" w:color="auto"/>
      </w:divBdr>
    </w:div>
    <w:div w:id="352875885">
      <w:bodyDiv w:val="1"/>
      <w:marLeft w:val="0"/>
      <w:marRight w:val="0"/>
      <w:marTop w:val="0"/>
      <w:marBottom w:val="0"/>
      <w:divBdr>
        <w:top w:val="none" w:sz="0" w:space="0" w:color="auto"/>
        <w:left w:val="none" w:sz="0" w:space="0" w:color="auto"/>
        <w:bottom w:val="none" w:sz="0" w:space="0" w:color="auto"/>
        <w:right w:val="none" w:sz="0" w:space="0" w:color="auto"/>
      </w:divBdr>
    </w:div>
    <w:div w:id="558059391">
      <w:bodyDiv w:val="1"/>
      <w:marLeft w:val="0"/>
      <w:marRight w:val="0"/>
      <w:marTop w:val="0"/>
      <w:marBottom w:val="0"/>
      <w:divBdr>
        <w:top w:val="none" w:sz="0" w:space="0" w:color="auto"/>
        <w:left w:val="none" w:sz="0" w:space="0" w:color="auto"/>
        <w:bottom w:val="none" w:sz="0" w:space="0" w:color="auto"/>
        <w:right w:val="none" w:sz="0" w:space="0" w:color="auto"/>
      </w:divBdr>
    </w:div>
    <w:div w:id="962344995">
      <w:bodyDiv w:val="1"/>
      <w:marLeft w:val="0"/>
      <w:marRight w:val="0"/>
      <w:marTop w:val="0"/>
      <w:marBottom w:val="0"/>
      <w:divBdr>
        <w:top w:val="none" w:sz="0" w:space="0" w:color="auto"/>
        <w:left w:val="none" w:sz="0" w:space="0" w:color="auto"/>
        <w:bottom w:val="none" w:sz="0" w:space="0" w:color="auto"/>
        <w:right w:val="none" w:sz="0" w:space="0" w:color="auto"/>
      </w:divBdr>
    </w:div>
    <w:div w:id="1103838824">
      <w:bodyDiv w:val="1"/>
      <w:marLeft w:val="0"/>
      <w:marRight w:val="0"/>
      <w:marTop w:val="0"/>
      <w:marBottom w:val="0"/>
      <w:divBdr>
        <w:top w:val="none" w:sz="0" w:space="0" w:color="auto"/>
        <w:left w:val="none" w:sz="0" w:space="0" w:color="auto"/>
        <w:bottom w:val="none" w:sz="0" w:space="0" w:color="auto"/>
        <w:right w:val="none" w:sz="0" w:space="0" w:color="auto"/>
      </w:divBdr>
    </w:div>
    <w:div w:id="1467165567">
      <w:bodyDiv w:val="1"/>
      <w:marLeft w:val="0"/>
      <w:marRight w:val="0"/>
      <w:marTop w:val="0"/>
      <w:marBottom w:val="0"/>
      <w:divBdr>
        <w:top w:val="none" w:sz="0" w:space="0" w:color="auto"/>
        <w:left w:val="none" w:sz="0" w:space="0" w:color="auto"/>
        <w:bottom w:val="none" w:sz="0" w:space="0" w:color="auto"/>
        <w:right w:val="none" w:sz="0" w:space="0" w:color="auto"/>
      </w:divBdr>
    </w:div>
    <w:div w:id="1491604135">
      <w:bodyDiv w:val="1"/>
      <w:marLeft w:val="0"/>
      <w:marRight w:val="0"/>
      <w:marTop w:val="0"/>
      <w:marBottom w:val="0"/>
      <w:divBdr>
        <w:top w:val="none" w:sz="0" w:space="0" w:color="auto"/>
        <w:left w:val="none" w:sz="0" w:space="0" w:color="auto"/>
        <w:bottom w:val="none" w:sz="0" w:space="0" w:color="auto"/>
        <w:right w:val="none" w:sz="0" w:space="0" w:color="auto"/>
      </w:divBdr>
    </w:div>
    <w:div w:id="1730570197">
      <w:bodyDiv w:val="1"/>
      <w:marLeft w:val="0"/>
      <w:marRight w:val="0"/>
      <w:marTop w:val="0"/>
      <w:marBottom w:val="0"/>
      <w:divBdr>
        <w:top w:val="none" w:sz="0" w:space="0" w:color="auto"/>
        <w:left w:val="none" w:sz="0" w:space="0" w:color="auto"/>
        <w:bottom w:val="none" w:sz="0" w:space="0" w:color="auto"/>
        <w:right w:val="none" w:sz="0" w:space="0" w:color="auto"/>
      </w:divBdr>
    </w:div>
    <w:div w:id="1779911027">
      <w:bodyDiv w:val="1"/>
      <w:marLeft w:val="0"/>
      <w:marRight w:val="0"/>
      <w:marTop w:val="0"/>
      <w:marBottom w:val="0"/>
      <w:divBdr>
        <w:top w:val="none" w:sz="0" w:space="0" w:color="auto"/>
        <w:left w:val="none" w:sz="0" w:space="0" w:color="auto"/>
        <w:bottom w:val="none" w:sz="0" w:space="0" w:color="auto"/>
        <w:right w:val="none" w:sz="0" w:space="0" w:color="auto"/>
      </w:divBdr>
    </w:div>
    <w:div w:id="19638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thefosterallianc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eese@duffygrou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Brown@duffygroup.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Jaida Dalton</cp:lastModifiedBy>
  <cp:revision>2</cp:revision>
  <cp:lastPrinted>2021-09-23T20:43:00Z</cp:lastPrinted>
  <dcterms:created xsi:type="dcterms:W3CDTF">2025-10-23T18:24:00Z</dcterms:created>
  <dcterms:modified xsi:type="dcterms:W3CDTF">2025-10-23T18:24:00Z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8b5fb3e8359bf9c2ab1a70491333724886f225dd1f448bac87100a16a5e24685</vt:lpwstr>
  </property>
</Properties>
</file>